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0BA05" w14:textId="7F300415" w:rsidR="00AC1FF2" w:rsidRPr="00966151" w:rsidRDefault="00AC1FF2" w:rsidP="00AF3A93">
      <w:pPr>
        <w:spacing w:after="0" w:line="240" w:lineRule="auto"/>
        <w:jc w:val="center"/>
        <w:rPr>
          <w:rFonts w:ascii="Times New Roman" w:eastAsia="Times New Roman" w:hAnsi="Times New Roman" w:cs="Times New Roman"/>
          <w:b/>
          <w:sz w:val="24"/>
          <w:szCs w:val="24"/>
        </w:rPr>
      </w:pPr>
      <w:r w:rsidRPr="00966151">
        <w:rPr>
          <w:rFonts w:ascii="Times New Roman" w:eastAsia="Times New Roman" w:hAnsi="Times New Roman" w:cs="Times New Roman"/>
          <w:b/>
          <w:sz w:val="24"/>
          <w:szCs w:val="24"/>
        </w:rPr>
        <w:t>ANEXO I</w:t>
      </w:r>
      <w:r w:rsidR="00AC7644">
        <w:rPr>
          <w:rFonts w:ascii="Times New Roman" w:eastAsia="Times New Roman" w:hAnsi="Times New Roman" w:cs="Times New Roman"/>
          <w:b/>
          <w:sz w:val="24"/>
          <w:szCs w:val="24"/>
        </w:rPr>
        <w:t>I</w:t>
      </w:r>
      <w:r w:rsidRPr="00966151">
        <w:rPr>
          <w:rFonts w:ascii="Times New Roman" w:eastAsia="Times New Roman" w:hAnsi="Times New Roman" w:cs="Times New Roman"/>
          <w:b/>
          <w:sz w:val="24"/>
          <w:szCs w:val="24"/>
        </w:rPr>
        <w:t xml:space="preserve"> - MODELO </w:t>
      </w:r>
      <w:r w:rsidR="00AC7644">
        <w:rPr>
          <w:rFonts w:ascii="Times New Roman" w:eastAsia="Times New Roman" w:hAnsi="Times New Roman" w:cs="Times New Roman"/>
          <w:b/>
          <w:sz w:val="24"/>
          <w:szCs w:val="24"/>
        </w:rPr>
        <w:t xml:space="preserve">DE </w:t>
      </w:r>
      <w:r w:rsidRPr="00966151">
        <w:rPr>
          <w:rFonts w:ascii="Times New Roman" w:eastAsia="Times New Roman" w:hAnsi="Times New Roman" w:cs="Times New Roman"/>
          <w:b/>
          <w:sz w:val="24"/>
          <w:szCs w:val="24"/>
        </w:rPr>
        <w:t>PROPOSTA COMERCIAL</w:t>
      </w:r>
    </w:p>
    <w:p w14:paraId="2DDCF27D" w14:textId="77777777" w:rsidR="00871CE2" w:rsidRDefault="00871CE2" w:rsidP="0040532C">
      <w:pPr>
        <w:spacing w:after="0" w:line="240" w:lineRule="auto"/>
        <w:rPr>
          <w:rFonts w:ascii="Times New Roman" w:eastAsia="Times New Roman" w:hAnsi="Times New Roman" w:cs="Times New Roman"/>
          <w:b/>
          <w:sz w:val="24"/>
          <w:szCs w:val="24"/>
        </w:rPr>
      </w:pPr>
    </w:p>
    <w:p w14:paraId="4F184E33" w14:textId="77777777" w:rsidR="00C8130B" w:rsidRPr="00966151" w:rsidRDefault="00C8130B" w:rsidP="0040532C">
      <w:pPr>
        <w:spacing w:after="0" w:line="240" w:lineRule="auto"/>
        <w:rPr>
          <w:rFonts w:ascii="Times New Roman" w:eastAsia="Times New Roman" w:hAnsi="Times New Roman" w:cs="Times New Roman"/>
          <w:b/>
          <w:sz w:val="24"/>
          <w:szCs w:val="24"/>
        </w:rPr>
      </w:pPr>
    </w:p>
    <w:p w14:paraId="5347C2FF" w14:textId="79114765" w:rsidR="003D4D6A" w:rsidRPr="00A45588" w:rsidRDefault="003D4D6A" w:rsidP="003D4D6A">
      <w:pPr>
        <w:spacing w:after="0"/>
        <w:ind w:right="-4"/>
        <w:jc w:val="center"/>
        <w:rPr>
          <w:rFonts w:ascii="Times New Roman" w:eastAsia="Calibri" w:hAnsi="Times New Roman" w:cs="Times New Roman"/>
          <w:color w:val="000000"/>
          <w:sz w:val="22"/>
          <w:szCs w:val="22"/>
        </w:rPr>
      </w:pPr>
      <w:bookmarkStart w:id="0" w:name="_Hlk147238055"/>
      <w:bookmarkStart w:id="1" w:name="_Hlk118197140"/>
      <w:r w:rsidRPr="00A45588">
        <w:rPr>
          <w:rFonts w:ascii="Times New Roman" w:eastAsia="Calibri" w:hAnsi="Times New Roman" w:cs="Times New Roman"/>
          <w:b/>
          <w:color w:val="000000"/>
          <w:sz w:val="22"/>
          <w:szCs w:val="22"/>
        </w:rPr>
        <w:t xml:space="preserve">PREGÃO ELETRÔNICO Nº </w:t>
      </w:r>
      <w:r w:rsidR="0081095E">
        <w:rPr>
          <w:rFonts w:ascii="Times New Roman" w:eastAsia="Calibri" w:hAnsi="Times New Roman" w:cs="Times New Roman"/>
          <w:b/>
          <w:color w:val="000000"/>
          <w:sz w:val="22"/>
          <w:szCs w:val="22"/>
        </w:rPr>
        <w:t>033</w:t>
      </w:r>
      <w:r w:rsidRPr="00A45588">
        <w:rPr>
          <w:rFonts w:ascii="Times New Roman" w:eastAsia="Calibri" w:hAnsi="Times New Roman" w:cs="Times New Roman"/>
          <w:b/>
          <w:color w:val="000000"/>
          <w:sz w:val="22"/>
          <w:szCs w:val="22"/>
        </w:rPr>
        <w:t>/2023</w:t>
      </w:r>
    </w:p>
    <w:p w14:paraId="03109B6A" w14:textId="22EDEBDC" w:rsidR="003D4D6A" w:rsidRPr="00A45588" w:rsidRDefault="003D4D6A" w:rsidP="003D4D6A">
      <w:pPr>
        <w:spacing w:after="0"/>
        <w:ind w:right="-4"/>
        <w:jc w:val="center"/>
        <w:rPr>
          <w:rFonts w:ascii="Times New Roman" w:eastAsia="Calibri" w:hAnsi="Times New Roman" w:cs="Times New Roman"/>
          <w:color w:val="000000"/>
          <w:sz w:val="22"/>
          <w:szCs w:val="22"/>
        </w:rPr>
      </w:pPr>
      <w:r w:rsidRPr="00A45588">
        <w:rPr>
          <w:rFonts w:ascii="Times New Roman" w:eastAsia="Calibri" w:hAnsi="Times New Roman" w:cs="Times New Roman"/>
          <w:b/>
          <w:color w:val="000000"/>
          <w:sz w:val="22"/>
          <w:szCs w:val="22"/>
        </w:rPr>
        <w:t xml:space="preserve">PROCESSO ADMINISTRATIVO N° </w:t>
      </w:r>
      <w:r w:rsidR="0081095E">
        <w:rPr>
          <w:rFonts w:ascii="Times New Roman" w:eastAsia="Calibri" w:hAnsi="Times New Roman" w:cs="Times New Roman"/>
          <w:b/>
          <w:color w:val="000000"/>
          <w:sz w:val="22"/>
          <w:szCs w:val="22"/>
        </w:rPr>
        <w:t>056</w:t>
      </w:r>
      <w:r w:rsidRPr="00A45588">
        <w:rPr>
          <w:rFonts w:ascii="Times New Roman" w:eastAsia="Calibri" w:hAnsi="Times New Roman" w:cs="Times New Roman"/>
          <w:b/>
          <w:color w:val="000000"/>
          <w:sz w:val="22"/>
          <w:szCs w:val="22"/>
        </w:rPr>
        <w:t>/2023</w:t>
      </w:r>
    </w:p>
    <w:bookmarkEnd w:id="1"/>
    <w:bookmarkEnd w:id="0"/>
    <w:p w14:paraId="37650F99" w14:textId="77777777" w:rsidR="00D802C6" w:rsidRPr="00966151" w:rsidRDefault="00D802C6" w:rsidP="00D802C6">
      <w:pPr>
        <w:pStyle w:val="Ttulo1"/>
        <w:spacing w:line="240" w:lineRule="auto"/>
        <w:ind w:left="-3"/>
        <w:contextualSpacing/>
        <w:rPr>
          <w:rFonts w:ascii="Times New Roman" w:hAnsi="Times New Roman" w:cs="Times New Roman"/>
          <w:szCs w:val="24"/>
        </w:rPr>
      </w:pPr>
    </w:p>
    <w:p w14:paraId="4A9355EC" w14:textId="77777777" w:rsidR="00871CE2" w:rsidRPr="00966151" w:rsidRDefault="00871CE2" w:rsidP="00AF3A93">
      <w:pPr>
        <w:spacing w:after="0" w:line="240" w:lineRule="auto"/>
        <w:rPr>
          <w:rFonts w:ascii="Times New Roman" w:eastAsia="Times New Roman" w:hAnsi="Times New Roman" w:cs="Times New Roman"/>
          <w:b/>
          <w:sz w:val="24"/>
          <w:szCs w:val="24"/>
        </w:rPr>
      </w:pPr>
    </w:p>
    <w:p w14:paraId="247BB639" w14:textId="76CBD08D" w:rsidR="004C0CFA" w:rsidRDefault="005C0954" w:rsidP="0040532C">
      <w:pPr>
        <w:ind w:right="-100"/>
        <w:jc w:val="both"/>
        <w:rPr>
          <w:rFonts w:ascii="Times New Roman" w:hAnsi="Times New Roman" w:cs="Times New Roman"/>
          <w:sz w:val="24"/>
          <w:szCs w:val="24"/>
        </w:rPr>
      </w:pPr>
      <w:r w:rsidRPr="00966151">
        <w:rPr>
          <w:rFonts w:ascii="Times New Roman" w:hAnsi="Times New Roman" w:cs="Times New Roman"/>
          <w:sz w:val="24"/>
          <w:szCs w:val="24"/>
        </w:rPr>
        <w:t>A  empresa/proponente ....................................................,  inscrita  no  CNPJ sob  o  n°..................,  inscrição estadual  n°........................., estabelecida à Av./Rua ................................. Nº ........., bairro ......................, na cidade de ........................................., Estado .............................., telefone.................................., e-mail .............................., vem pela presente, apresentar sua proposta</w:t>
      </w:r>
      <w:r w:rsidR="00387463" w:rsidRPr="00966151">
        <w:rPr>
          <w:rFonts w:ascii="Times New Roman" w:hAnsi="Times New Roman" w:cs="Times New Roman"/>
          <w:sz w:val="24"/>
          <w:szCs w:val="24"/>
        </w:rPr>
        <w:t xml:space="preserve"> </w:t>
      </w:r>
      <w:r w:rsidR="00E424C1" w:rsidRPr="00966151">
        <w:rPr>
          <w:rFonts w:ascii="Times New Roman" w:hAnsi="Times New Roman" w:cs="Times New Roman"/>
          <w:sz w:val="24"/>
          <w:szCs w:val="24"/>
        </w:rPr>
        <w:t xml:space="preserve">objetivando </w:t>
      </w:r>
      <w:r w:rsidR="00A45588">
        <w:rPr>
          <w:rFonts w:ascii="Times New Roman" w:hAnsi="Times New Roman" w:cs="Times New Roman"/>
          <w:sz w:val="24"/>
          <w:szCs w:val="24"/>
        </w:rPr>
        <w:t xml:space="preserve">a </w:t>
      </w:r>
      <w:r w:rsidR="00A45588" w:rsidRPr="00A45588">
        <w:rPr>
          <w:rFonts w:ascii="Times New Roman" w:hAnsi="Times New Roman" w:cs="Times New Roman"/>
          <w:sz w:val="24"/>
          <w:szCs w:val="24"/>
        </w:rPr>
        <w:t>aquisição de tubos, conexões, válvulas e outros materiais em ferro fundido para serem utilizados na montagem de um novo barrilete na estação elevatória de água tratada da ETA II – Violeira e um trecho de rede adutora de aproximadamente 90 metros.</w:t>
      </w:r>
      <w:r w:rsidR="002D7F2D" w:rsidRPr="00966151">
        <w:rPr>
          <w:rFonts w:ascii="Times New Roman" w:hAnsi="Times New Roman" w:cs="Times New Roman"/>
          <w:sz w:val="24"/>
          <w:szCs w:val="24"/>
        </w:rPr>
        <w:t xml:space="preserve">, conforme especificações e quantitativos discriminados no Termo de Referência e demais anexos do Edital, </w:t>
      </w:r>
      <w:r w:rsidR="00861081" w:rsidRPr="00966151">
        <w:rPr>
          <w:rFonts w:ascii="Times New Roman" w:hAnsi="Times New Roman" w:cs="Times New Roman"/>
          <w:sz w:val="24"/>
          <w:szCs w:val="24"/>
        </w:rPr>
        <w:t xml:space="preserve">de acordo com </w:t>
      </w:r>
      <w:r w:rsidR="00387463" w:rsidRPr="00966151">
        <w:rPr>
          <w:rFonts w:ascii="Times New Roman" w:hAnsi="Times New Roman" w:cs="Times New Roman"/>
          <w:sz w:val="24"/>
          <w:szCs w:val="24"/>
        </w:rPr>
        <w:t>o abaixo descrito:</w:t>
      </w:r>
    </w:p>
    <w:tbl>
      <w:tblPr>
        <w:tblStyle w:val="TabeladeGradeClara"/>
        <w:tblW w:w="9871" w:type="dxa"/>
        <w:tblLook w:val="04A0" w:firstRow="1" w:lastRow="0" w:firstColumn="1" w:lastColumn="0" w:noHBand="0" w:noVBand="1"/>
      </w:tblPr>
      <w:tblGrid>
        <w:gridCol w:w="616"/>
        <w:gridCol w:w="3446"/>
        <w:gridCol w:w="1348"/>
        <w:gridCol w:w="916"/>
        <w:gridCol w:w="841"/>
        <w:gridCol w:w="1344"/>
        <w:gridCol w:w="1360"/>
      </w:tblGrid>
      <w:tr w:rsidR="003D4D6A" w:rsidRPr="00E5253A" w14:paraId="5263DD99" w14:textId="77777777" w:rsidTr="00744DAE">
        <w:trPr>
          <w:trHeight w:val="340"/>
        </w:trPr>
        <w:tc>
          <w:tcPr>
            <w:tcW w:w="9871" w:type="dxa"/>
            <w:gridSpan w:val="7"/>
            <w:shd w:val="clear" w:color="auto" w:fill="DBE5F1" w:themeFill="accent1" w:themeFillTint="33"/>
            <w:vAlign w:val="center"/>
          </w:tcPr>
          <w:p w14:paraId="24685A7B"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LOTE 01</w:t>
            </w:r>
          </w:p>
        </w:tc>
      </w:tr>
      <w:tr w:rsidR="003D4D6A" w:rsidRPr="00E5253A" w14:paraId="30CFE4BD" w14:textId="77777777" w:rsidTr="00744DAE">
        <w:trPr>
          <w:trHeight w:val="289"/>
        </w:trPr>
        <w:tc>
          <w:tcPr>
            <w:tcW w:w="616" w:type="dxa"/>
            <w:shd w:val="clear" w:color="auto" w:fill="DBE5F1" w:themeFill="accent1" w:themeFillTint="33"/>
            <w:vAlign w:val="center"/>
          </w:tcPr>
          <w:p w14:paraId="5C392A45"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Item</w:t>
            </w:r>
          </w:p>
        </w:tc>
        <w:tc>
          <w:tcPr>
            <w:tcW w:w="3446" w:type="dxa"/>
            <w:shd w:val="clear" w:color="auto" w:fill="DBE5F1" w:themeFill="accent1" w:themeFillTint="33"/>
            <w:vAlign w:val="center"/>
          </w:tcPr>
          <w:p w14:paraId="1817844B"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Especificação</w:t>
            </w:r>
          </w:p>
        </w:tc>
        <w:tc>
          <w:tcPr>
            <w:tcW w:w="1348" w:type="dxa"/>
            <w:shd w:val="clear" w:color="auto" w:fill="DBE5F1" w:themeFill="accent1" w:themeFillTint="33"/>
            <w:vAlign w:val="center"/>
          </w:tcPr>
          <w:p w14:paraId="593AE1F3" w14:textId="70A1257C" w:rsidR="003D4D6A" w:rsidRPr="00E5253A" w:rsidRDefault="00F26D4B" w:rsidP="00744DAE">
            <w:pPr>
              <w:jc w:val="center"/>
              <w:rPr>
                <w:rFonts w:ascii="Times New Roman" w:hAnsi="Times New Roman" w:cs="Times New Roman"/>
                <w:b/>
                <w:szCs w:val="22"/>
              </w:rPr>
            </w:pPr>
            <w:r>
              <w:rPr>
                <w:rFonts w:ascii="Times New Roman" w:hAnsi="Times New Roman" w:cs="Times New Roman"/>
                <w:b/>
                <w:szCs w:val="22"/>
              </w:rPr>
              <w:t>Marca</w:t>
            </w:r>
          </w:p>
        </w:tc>
        <w:tc>
          <w:tcPr>
            <w:tcW w:w="916" w:type="dxa"/>
            <w:shd w:val="clear" w:color="auto" w:fill="DBE5F1" w:themeFill="accent1" w:themeFillTint="33"/>
            <w:vAlign w:val="center"/>
          </w:tcPr>
          <w:p w14:paraId="42FB03AA"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Unid.</w:t>
            </w:r>
          </w:p>
        </w:tc>
        <w:tc>
          <w:tcPr>
            <w:tcW w:w="841" w:type="dxa"/>
            <w:shd w:val="clear" w:color="auto" w:fill="DBE5F1" w:themeFill="accent1" w:themeFillTint="33"/>
            <w:vAlign w:val="center"/>
          </w:tcPr>
          <w:p w14:paraId="32C8692D"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Qtd.</w:t>
            </w:r>
          </w:p>
        </w:tc>
        <w:tc>
          <w:tcPr>
            <w:tcW w:w="1344" w:type="dxa"/>
            <w:shd w:val="clear" w:color="auto" w:fill="DBE5F1" w:themeFill="accent1" w:themeFillTint="33"/>
            <w:vAlign w:val="center"/>
          </w:tcPr>
          <w:p w14:paraId="4D77A3B6"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Valor Unitário</w:t>
            </w:r>
          </w:p>
        </w:tc>
        <w:tc>
          <w:tcPr>
            <w:tcW w:w="1360" w:type="dxa"/>
            <w:shd w:val="clear" w:color="auto" w:fill="DBE5F1" w:themeFill="accent1" w:themeFillTint="33"/>
            <w:vAlign w:val="center"/>
          </w:tcPr>
          <w:p w14:paraId="01D05816"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Valor Total Estimado</w:t>
            </w:r>
          </w:p>
        </w:tc>
      </w:tr>
      <w:tr w:rsidR="003D4D6A" w:rsidRPr="00E5253A" w14:paraId="6B6E1B9B" w14:textId="77777777" w:rsidTr="00744DAE">
        <w:trPr>
          <w:trHeight w:val="882"/>
        </w:trPr>
        <w:tc>
          <w:tcPr>
            <w:tcW w:w="616" w:type="dxa"/>
            <w:vAlign w:val="center"/>
          </w:tcPr>
          <w:p w14:paraId="3286E89A"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w:t>
            </w:r>
          </w:p>
        </w:tc>
        <w:tc>
          <w:tcPr>
            <w:tcW w:w="3446" w:type="dxa"/>
            <w:vAlign w:val="center"/>
          </w:tcPr>
          <w:p w14:paraId="7C96206D" w14:textId="3AC8A4C5"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 xml:space="preserve">Tubo de ferro fundido dúctil, com flanges, PN 16, </w:t>
            </w:r>
            <w:r w:rsidRPr="00E5253A">
              <w:rPr>
                <w:rFonts w:ascii="Times New Roman" w:hAnsi="Times New Roman" w:cs="Times New Roman"/>
                <w:b/>
                <w:spacing w:val="-1"/>
                <w:sz w:val="18"/>
                <w:szCs w:val="18"/>
                <w:u w:val="single"/>
              </w:rPr>
              <w:t>DN 400mm</w:t>
            </w:r>
            <w:r w:rsidRPr="00E5253A">
              <w:rPr>
                <w:rFonts w:ascii="Times New Roman" w:hAnsi="Times New Roman" w:cs="Times New Roman"/>
                <w:b/>
                <w:spacing w:val="-1"/>
                <w:sz w:val="18"/>
                <w:szCs w:val="18"/>
              </w:rPr>
              <w:t xml:space="preserve">, Classe K9, comprimento de </w:t>
            </w:r>
            <w:r w:rsidR="0081095E">
              <w:rPr>
                <w:rFonts w:ascii="Times New Roman" w:hAnsi="Times New Roman" w:cs="Times New Roman"/>
                <w:b/>
                <w:spacing w:val="-1"/>
                <w:sz w:val="18"/>
                <w:szCs w:val="18"/>
              </w:rPr>
              <w:t>5</w:t>
            </w:r>
            <w:r w:rsidRPr="00E5253A">
              <w:rPr>
                <w:rFonts w:ascii="Times New Roman" w:hAnsi="Times New Roman" w:cs="Times New Roman"/>
                <w:b/>
                <w:spacing w:val="-1"/>
                <w:sz w:val="18"/>
                <w:szCs w:val="18"/>
              </w:rPr>
              <w:t>.</w:t>
            </w:r>
            <w:r w:rsidR="0081095E">
              <w:rPr>
                <w:rFonts w:ascii="Times New Roman" w:hAnsi="Times New Roman" w:cs="Times New Roman"/>
                <w:b/>
                <w:spacing w:val="-1"/>
                <w:sz w:val="18"/>
                <w:szCs w:val="18"/>
              </w:rPr>
              <w:t>8</w:t>
            </w:r>
            <w:r w:rsidRPr="00E5253A">
              <w:rPr>
                <w:rFonts w:ascii="Times New Roman" w:hAnsi="Times New Roman" w:cs="Times New Roman"/>
                <w:b/>
                <w:spacing w:val="-1"/>
                <w:sz w:val="18"/>
                <w:szCs w:val="18"/>
              </w:rPr>
              <w:t xml:space="preserve">00mm. </w:t>
            </w:r>
          </w:p>
          <w:p w14:paraId="2666F68D" w14:textId="77777777" w:rsidR="003D4D6A" w:rsidRPr="00E5253A" w:rsidRDefault="003D4D6A" w:rsidP="00744DAE">
            <w:pPr>
              <w:spacing w:before="80" w:after="80"/>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Tubo de ferro fundido dúctil centrifugado, conforme norma ABNT NBR 7675:2005, com grafita esferoidal maior ou igual a 95% ou grau de modularização superior a 80%, Classe K9, com flange PN 16 soldado conforme norma ABNT NBR 7560:1996 e ABNT NBR 7675:2005. Revestido externamente com zinco metálico, com 200 g/m², conforme norma ABNT NBR 11.827:1991 e pintura betuminosa. Revestido internamente com argamassa de cimento alto forno conforme norma ABNT NBR 8682:1993.</w:t>
            </w:r>
          </w:p>
        </w:tc>
        <w:tc>
          <w:tcPr>
            <w:tcW w:w="1348" w:type="dxa"/>
            <w:vAlign w:val="center"/>
          </w:tcPr>
          <w:p w14:paraId="33D9E69C" w14:textId="7128098B" w:rsidR="003D4D6A" w:rsidRPr="00E5253A" w:rsidRDefault="003D4D6A" w:rsidP="00744DAE">
            <w:pPr>
              <w:jc w:val="center"/>
              <w:rPr>
                <w:rFonts w:ascii="Times New Roman" w:hAnsi="Times New Roman" w:cs="Times New Roman"/>
                <w:sz w:val="18"/>
                <w:szCs w:val="18"/>
              </w:rPr>
            </w:pPr>
          </w:p>
        </w:tc>
        <w:tc>
          <w:tcPr>
            <w:tcW w:w="916" w:type="dxa"/>
            <w:vAlign w:val="center"/>
          </w:tcPr>
          <w:p w14:paraId="4970BC86"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41" w:type="dxa"/>
            <w:vAlign w:val="center"/>
          </w:tcPr>
          <w:p w14:paraId="04FD2FF5"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2</w:t>
            </w:r>
          </w:p>
        </w:tc>
        <w:tc>
          <w:tcPr>
            <w:tcW w:w="1344" w:type="dxa"/>
            <w:vAlign w:val="center"/>
          </w:tcPr>
          <w:p w14:paraId="0025843A" w14:textId="1A322CC2"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3A4E5DB7" w14:textId="312684AD"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202B19A5" w14:textId="77777777" w:rsidTr="00744DAE">
        <w:trPr>
          <w:trHeight w:val="882"/>
        </w:trPr>
        <w:tc>
          <w:tcPr>
            <w:tcW w:w="616" w:type="dxa"/>
            <w:vAlign w:val="center"/>
          </w:tcPr>
          <w:p w14:paraId="7A2607A2"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2</w:t>
            </w:r>
          </w:p>
        </w:tc>
        <w:tc>
          <w:tcPr>
            <w:tcW w:w="3446" w:type="dxa"/>
            <w:vAlign w:val="center"/>
          </w:tcPr>
          <w:p w14:paraId="1FFFDBA6" w14:textId="48E1FE3C"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 xml:space="preserve">Tubo de ferro fundido dúctil, ponta e bolsa - PB, PN 16, </w:t>
            </w:r>
            <w:r w:rsidRPr="00E5253A">
              <w:rPr>
                <w:rFonts w:ascii="Times New Roman" w:hAnsi="Times New Roman" w:cs="Times New Roman"/>
                <w:b/>
                <w:spacing w:val="-1"/>
                <w:sz w:val="18"/>
                <w:szCs w:val="18"/>
                <w:u w:val="single"/>
              </w:rPr>
              <w:t>DN 400mm</w:t>
            </w:r>
            <w:r w:rsidRPr="00E5253A">
              <w:rPr>
                <w:rFonts w:ascii="Times New Roman" w:hAnsi="Times New Roman" w:cs="Times New Roman"/>
                <w:b/>
                <w:spacing w:val="-1"/>
                <w:sz w:val="18"/>
                <w:szCs w:val="18"/>
              </w:rPr>
              <w:t xml:space="preserve">, Classe K7, comprimento de </w:t>
            </w:r>
            <w:r w:rsidR="0081095E">
              <w:rPr>
                <w:rFonts w:ascii="Times New Roman" w:hAnsi="Times New Roman" w:cs="Times New Roman"/>
                <w:b/>
                <w:spacing w:val="-1"/>
                <w:sz w:val="18"/>
                <w:szCs w:val="18"/>
              </w:rPr>
              <w:t>6</w:t>
            </w:r>
            <w:r w:rsidRPr="00E5253A">
              <w:rPr>
                <w:rFonts w:ascii="Times New Roman" w:hAnsi="Times New Roman" w:cs="Times New Roman"/>
                <w:b/>
                <w:spacing w:val="-1"/>
                <w:sz w:val="18"/>
                <w:szCs w:val="18"/>
              </w:rPr>
              <w:t>.</w:t>
            </w:r>
            <w:r w:rsidR="0081095E">
              <w:rPr>
                <w:rFonts w:ascii="Times New Roman" w:hAnsi="Times New Roman" w:cs="Times New Roman"/>
                <w:b/>
                <w:spacing w:val="-1"/>
                <w:sz w:val="18"/>
                <w:szCs w:val="18"/>
              </w:rPr>
              <w:t>0</w:t>
            </w:r>
            <w:r w:rsidRPr="00E5253A">
              <w:rPr>
                <w:rFonts w:ascii="Times New Roman" w:hAnsi="Times New Roman" w:cs="Times New Roman"/>
                <w:b/>
                <w:spacing w:val="-1"/>
                <w:sz w:val="18"/>
                <w:szCs w:val="18"/>
              </w:rPr>
              <w:t xml:space="preserve">00mm. </w:t>
            </w:r>
          </w:p>
          <w:p w14:paraId="359A2448" w14:textId="77777777" w:rsidR="003D4D6A" w:rsidRPr="00E5253A" w:rsidRDefault="003D4D6A" w:rsidP="00744DAE">
            <w:pPr>
              <w:spacing w:after="80"/>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Tubo de ferro fundido dúctil centrifugado, conforme norma ABNT NBR 7675:2005, com grafita esferoidal maior ou igual a 95% ou grau de modularização superior a 80%. Bolsa modelo JE2GS, conforme norma ABNT NBR 13.747:1996, com anel de borracha para junta elástica conforme norma ABNT NBR 7676:1996. Revestido externamente com zinco metálico, com 200 g/m², conforme norma ABNT NBR 11.827:1991 e pintura betuminosa. Revestido internamente com argamassa de cimento alto </w:t>
            </w:r>
            <w:r w:rsidRPr="00E5253A">
              <w:rPr>
                <w:rFonts w:ascii="Times New Roman" w:hAnsi="Times New Roman" w:cs="Times New Roman"/>
                <w:spacing w:val="-1"/>
                <w:sz w:val="18"/>
                <w:szCs w:val="18"/>
              </w:rPr>
              <w:lastRenderedPageBreak/>
              <w:t>forno conforme norma ABNT NBR 8682:1993.</w:t>
            </w:r>
          </w:p>
        </w:tc>
        <w:tc>
          <w:tcPr>
            <w:tcW w:w="1348" w:type="dxa"/>
            <w:vAlign w:val="center"/>
          </w:tcPr>
          <w:p w14:paraId="303FC9B8" w14:textId="2803114F" w:rsidR="003D4D6A" w:rsidRPr="00E5253A" w:rsidRDefault="003D4D6A" w:rsidP="00744DAE">
            <w:pPr>
              <w:jc w:val="center"/>
              <w:rPr>
                <w:rFonts w:ascii="Times New Roman" w:hAnsi="Times New Roman" w:cs="Times New Roman"/>
                <w:sz w:val="18"/>
                <w:szCs w:val="18"/>
              </w:rPr>
            </w:pPr>
          </w:p>
        </w:tc>
        <w:tc>
          <w:tcPr>
            <w:tcW w:w="916" w:type="dxa"/>
            <w:vAlign w:val="center"/>
          </w:tcPr>
          <w:p w14:paraId="1A2A6DA4"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41" w:type="dxa"/>
            <w:vAlign w:val="center"/>
          </w:tcPr>
          <w:p w14:paraId="68BCDF3A"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6</w:t>
            </w:r>
          </w:p>
        </w:tc>
        <w:tc>
          <w:tcPr>
            <w:tcW w:w="1344" w:type="dxa"/>
            <w:vAlign w:val="center"/>
          </w:tcPr>
          <w:p w14:paraId="30CCAC2E" w14:textId="439F2B61"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36F64112" w14:textId="4186B8FF"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43E0C9FF" w14:textId="77777777" w:rsidTr="00744DAE">
        <w:trPr>
          <w:trHeight w:val="882"/>
        </w:trPr>
        <w:tc>
          <w:tcPr>
            <w:tcW w:w="9871" w:type="dxa"/>
            <w:gridSpan w:val="7"/>
            <w:vAlign w:val="center"/>
          </w:tcPr>
          <w:p w14:paraId="30839B12" w14:textId="217818B8" w:rsidR="003D4D6A" w:rsidRPr="00E5253A" w:rsidRDefault="003D4D6A" w:rsidP="00744DAE">
            <w:pPr>
              <w:rPr>
                <w:rFonts w:ascii="Times New Roman" w:hAnsi="Times New Roman" w:cs="Times New Roman"/>
                <w:b/>
                <w:bCs/>
                <w:sz w:val="18"/>
                <w:szCs w:val="18"/>
              </w:rPr>
            </w:pPr>
            <w:r w:rsidRPr="00E5253A">
              <w:rPr>
                <w:rFonts w:ascii="Times New Roman" w:hAnsi="Times New Roman" w:cs="Times New Roman"/>
                <w:b/>
                <w:bCs/>
                <w:sz w:val="18"/>
                <w:szCs w:val="18"/>
              </w:rPr>
              <w:t xml:space="preserve">VALOR TOTAL (LOTE 01): R$ </w:t>
            </w:r>
            <w:r>
              <w:rPr>
                <w:rFonts w:ascii="Times New Roman" w:hAnsi="Times New Roman" w:cs="Times New Roman"/>
                <w:b/>
                <w:bCs/>
                <w:sz w:val="18"/>
                <w:szCs w:val="18"/>
              </w:rPr>
              <w:t>___________</w:t>
            </w:r>
            <w:r w:rsidRPr="00E5253A">
              <w:rPr>
                <w:rFonts w:ascii="Times New Roman" w:hAnsi="Times New Roman" w:cs="Times New Roman"/>
                <w:b/>
                <w:bCs/>
                <w:sz w:val="18"/>
                <w:szCs w:val="18"/>
              </w:rPr>
              <w:t xml:space="preserve"> (</w:t>
            </w:r>
            <w:r>
              <w:rPr>
                <w:rFonts w:ascii="Times New Roman" w:hAnsi="Times New Roman" w:cs="Times New Roman"/>
                <w:b/>
                <w:bCs/>
                <w:sz w:val="18"/>
                <w:szCs w:val="18"/>
              </w:rPr>
              <w:t>_____________________________________________</w:t>
            </w:r>
            <w:r w:rsidRPr="00E5253A">
              <w:rPr>
                <w:rFonts w:ascii="Times New Roman" w:hAnsi="Times New Roman" w:cs="Times New Roman"/>
                <w:b/>
                <w:bCs/>
                <w:sz w:val="18"/>
                <w:szCs w:val="18"/>
              </w:rPr>
              <w:t>).</w:t>
            </w:r>
          </w:p>
        </w:tc>
      </w:tr>
    </w:tbl>
    <w:p w14:paraId="044D2318" w14:textId="7EA76435" w:rsidR="00A06498" w:rsidRDefault="00A06498" w:rsidP="003D45D3">
      <w:pPr>
        <w:autoSpaceDE w:val="0"/>
        <w:spacing w:after="120"/>
        <w:jc w:val="both"/>
        <w:rPr>
          <w:b/>
          <w:color w:val="000000"/>
        </w:rPr>
      </w:pPr>
    </w:p>
    <w:tbl>
      <w:tblPr>
        <w:tblStyle w:val="TabeladeGradeClara"/>
        <w:tblW w:w="9873" w:type="dxa"/>
        <w:tblLook w:val="04A0" w:firstRow="1" w:lastRow="0" w:firstColumn="1" w:lastColumn="0" w:noHBand="0" w:noVBand="1"/>
      </w:tblPr>
      <w:tblGrid>
        <w:gridCol w:w="772"/>
        <w:gridCol w:w="3301"/>
        <w:gridCol w:w="1346"/>
        <w:gridCol w:w="914"/>
        <w:gridCol w:w="838"/>
        <w:gridCol w:w="1342"/>
        <w:gridCol w:w="1360"/>
      </w:tblGrid>
      <w:tr w:rsidR="003D4D6A" w:rsidRPr="00E5253A" w14:paraId="74097AC7" w14:textId="77777777" w:rsidTr="00744DAE">
        <w:trPr>
          <w:trHeight w:val="340"/>
        </w:trPr>
        <w:tc>
          <w:tcPr>
            <w:tcW w:w="9873" w:type="dxa"/>
            <w:gridSpan w:val="7"/>
            <w:shd w:val="clear" w:color="auto" w:fill="DBE5F1" w:themeFill="accent1" w:themeFillTint="33"/>
            <w:vAlign w:val="center"/>
          </w:tcPr>
          <w:p w14:paraId="12D4428B"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LOTE 02</w:t>
            </w:r>
          </w:p>
        </w:tc>
      </w:tr>
      <w:tr w:rsidR="003D4D6A" w:rsidRPr="00E5253A" w14:paraId="24D59C7B" w14:textId="77777777" w:rsidTr="00744DAE">
        <w:trPr>
          <w:trHeight w:val="882"/>
        </w:trPr>
        <w:tc>
          <w:tcPr>
            <w:tcW w:w="772" w:type="dxa"/>
            <w:shd w:val="clear" w:color="auto" w:fill="DBE5F1" w:themeFill="accent1" w:themeFillTint="33"/>
            <w:vAlign w:val="center"/>
          </w:tcPr>
          <w:p w14:paraId="2AB80B8C"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Item</w:t>
            </w:r>
          </w:p>
        </w:tc>
        <w:tc>
          <w:tcPr>
            <w:tcW w:w="3301" w:type="dxa"/>
            <w:shd w:val="clear" w:color="auto" w:fill="DBE5F1" w:themeFill="accent1" w:themeFillTint="33"/>
            <w:vAlign w:val="center"/>
          </w:tcPr>
          <w:p w14:paraId="719FB905"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Especificação</w:t>
            </w:r>
          </w:p>
        </w:tc>
        <w:tc>
          <w:tcPr>
            <w:tcW w:w="1346" w:type="dxa"/>
            <w:shd w:val="clear" w:color="auto" w:fill="DBE5F1" w:themeFill="accent1" w:themeFillTint="33"/>
            <w:vAlign w:val="center"/>
          </w:tcPr>
          <w:p w14:paraId="1789F9BE" w14:textId="74999639" w:rsidR="003D4D6A" w:rsidRPr="00E5253A" w:rsidRDefault="00F26D4B" w:rsidP="00744DAE">
            <w:pPr>
              <w:jc w:val="center"/>
              <w:rPr>
                <w:rFonts w:ascii="Times New Roman" w:hAnsi="Times New Roman" w:cs="Times New Roman"/>
                <w:b/>
                <w:szCs w:val="22"/>
              </w:rPr>
            </w:pPr>
            <w:r>
              <w:rPr>
                <w:rFonts w:ascii="Times New Roman" w:hAnsi="Times New Roman" w:cs="Times New Roman"/>
                <w:b/>
                <w:szCs w:val="22"/>
              </w:rPr>
              <w:t>Marca</w:t>
            </w:r>
          </w:p>
        </w:tc>
        <w:tc>
          <w:tcPr>
            <w:tcW w:w="914" w:type="dxa"/>
            <w:shd w:val="clear" w:color="auto" w:fill="DBE5F1" w:themeFill="accent1" w:themeFillTint="33"/>
            <w:vAlign w:val="center"/>
          </w:tcPr>
          <w:p w14:paraId="233EAA7E"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Unid.</w:t>
            </w:r>
          </w:p>
        </w:tc>
        <w:tc>
          <w:tcPr>
            <w:tcW w:w="838" w:type="dxa"/>
            <w:shd w:val="clear" w:color="auto" w:fill="DBE5F1" w:themeFill="accent1" w:themeFillTint="33"/>
            <w:vAlign w:val="center"/>
          </w:tcPr>
          <w:p w14:paraId="361F6DA7"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Qtd.</w:t>
            </w:r>
          </w:p>
        </w:tc>
        <w:tc>
          <w:tcPr>
            <w:tcW w:w="1342" w:type="dxa"/>
            <w:shd w:val="clear" w:color="auto" w:fill="DBE5F1" w:themeFill="accent1" w:themeFillTint="33"/>
            <w:vAlign w:val="center"/>
          </w:tcPr>
          <w:p w14:paraId="6EBE7D40"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Valor Unitário</w:t>
            </w:r>
          </w:p>
        </w:tc>
        <w:tc>
          <w:tcPr>
            <w:tcW w:w="1360" w:type="dxa"/>
            <w:shd w:val="clear" w:color="auto" w:fill="DBE5F1" w:themeFill="accent1" w:themeFillTint="33"/>
            <w:vAlign w:val="center"/>
          </w:tcPr>
          <w:p w14:paraId="1CD7FB6F"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Valor Total Estimado</w:t>
            </w:r>
          </w:p>
        </w:tc>
      </w:tr>
      <w:tr w:rsidR="003D4D6A" w:rsidRPr="00E5253A" w14:paraId="6D185F51" w14:textId="77777777" w:rsidTr="00744DAE">
        <w:trPr>
          <w:trHeight w:val="77"/>
        </w:trPr>
        <w:tc>
          <w:tcPr>
            <w:tcW w:w="772" w:type="dxa"/>
            <w:vAlign w:val="center"/>
          </w:tcPr>
          <w:p w14:paraId="31E0D547"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3</w:t>
            </w:r>
          </w:p>
        </w:tc>
        <w:tc>
          <w:tcPr>
            <w:tcW w:w="3301" w:type="dxa"/>
            <w:vAlign w:val="center"/>
          </w:tcPr>
          <w:p w14:paraId="1962E048"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 xml:space="preserve">Flange avulso fabricado em ferro fundido dúctil, Classe PN 16, </w:t>
            </w:r>
            <w:r w:rsidRPr="00E5253A">
              <w:rPr>
                <w:rFonts w:ascii="Times New Roman" w:hAnsi="Times New Roman" w:cs="Times New Roman"/>
                <w:b/>
                <w:spacing w:val="-1"/>
                <w:sz w:val="18"/>
                <w:szCs w:val="18"/>
                <w:u w:val="single"/>
              </w:rPr>
              <w:t>DN 400mm</w:t>
            </w:r>
            <w:r w:rsidRPr="00E5253A">
              <w:rPr>
                <w:rFonts w:ascii="Times New Roman" w:hAnsi="Times New Roman" w:cs="Times New Roman"/>
                <w:b/>
                <w:spacing w:val="-1"/>
                <w:sz w:val="18"/>
                <w:szCs w:val="18"/>
              </w:rPr>
              <w:t>, conforme norma ABNT NBR 7675:2005 (sem rosca).</w:t>
            </w:r>
          </w:p>
        </w:tc>
        <w:tc>
          <w:tcPr>
            <w:tcW w:w="1346" w:type="dxa"/>
            <w:vAlign w:val="center"/>
          </w:tcPr>
          <w:p w14:paraId="0142FBAF" w14:textId="4324EF22" w:rsidR="003D4D6A" w:rsidRPr="00E5253A" w:rsidRDefault="003D4D6A" w:rsidP="00744DAE">
            <w:pPr>
              <w:jc w:val="center"/>
              <w:rPr>
                <w:rFonts w:ascii="Times New Roman" w:hAnsi="Times New Roman" w:cs="Times New Roman"/>
                <w:sz w:val="18"/>
                <w:szCs w:val="18"/>
              </w:rPr>
            </w:pPr>
          </w:p>
        </w:tc>
        <w:tc>
          <w:tcPr>
            <w:tcW w:w="914" w:type="dxa"/>
            <w:vAlign w:val="center"/>
          </w:tcPr>
          <w:p w14:paraId="01BE0DAB"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731F0939"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6</w:t>
            </w:r>
          </w:p>
        </w:tc>
        <w:tc>
          <w:tcPr>
            <w:tcW w:w="1342" w:type="dxa"/>
            <w:vAlign w:val="center"/>
          </w:tcPr>
          <w:p w14:paraId="08B1CC94" w14:textId="78AC0BFC"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2801EE1C" w14:textId="6B9971B5"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368F8446" w14:textId="77777777" w:rsidTr="00744DAE">
        <w:trPr>
          <w:trHeight w:val="462"/>
        </w:trPr>
        <w:tc>
          <w:tcPr>
            <w:tcW w:w="772" w:type="dxa"/>
            <w:vAlign w:val="center"/>
          </w:tcPr>
          <w:p w14:paraId="5B0D9AA3"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4</w:t>
            </w:r>
          </w:p>
        </w:tc>
        <w:tc>
          <w:tcPr>
            <w:tcW w:w="3301" w:type="dxa"/>
            <w:vAlign w:val="center"/>
          </w:tcPr>
          <w:p w14:paraId="33F254EE"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 xml:space="preserve">Flange cego fabricado em ferro fundido dúctil, Classe PN 16, </w:t>
            </w:r>
            <w:r w:rsidRPr="00E5253A">
              <w:rPr>
                <w:rFonts w:ascii="Times New Roman" w:hAnsi="Times New Roman" w:cs="Times New Roman"/>
                <w:b/>
                <w:spacing w:val="-1"/>
                <w:sz w:val="18"/>
                <w:szCs w:val="18"/>
                <w:u w:val="single"/>
              </w:rPr>
              <w:t>DN 400mm</w:t>
            </w:r>
            <w:r w:rsidRPr="00E5253A">
              <w:rPr>
                <w:rFonts w:ascii="Times New Roman" w:hAnsi="Times New Roman" w:cs="Times New Roman"/>
                <w:b/>
                <w:spacing w:val="-1"/>
                <w:sz w:val="18"/>
                <w:szCs w:val="18"/>
              </w:rPr>
              <w:t xml:space="preserve">, </w:t>
            </w:r>
            <w:r w:rsidRPr="00E5253A">
              <w:rPr>
                <w:rFonts w:ascii="Times New Roman" w:hAnsi="Times New Roman" w:cs="Times New Roman"/>
                <w:spacing w:val="-1"/>
                <w:sz w:val="18"/>
                <w:szCs w:val="18"/>
              </w:rPr>
              <w:t>conforme norma ABNT NBR 7675:2005 (sem rosca).</w:t>
            </w:r>
          </w:p>
        </w:tc>
        <w:tc>
          <w:tcPr>
            <w:tcW w:w="1346" w:type="dxa"/>
            <w:vAlign w:val="center"/>
          </w:tcPr>
          <w:p w14:paraId="72B0EFA5" w14:textId="7AF6D0E0" w:rsidR="003D4D6A" w:rsidRPr="00E5253A" w:rsidRDefault="003D4D6A" w:rsidP="00744DAE">
            <w:pPr>
              <w:jc w:val="center"/>
              <w:rPr>
                <w:rFonts w:ascii="Times New Roman" w:hAnsi="Times New Roman" w:cs="Times New Roman"/>
                <w:sz w:val="18"/>
                <w:szCs w:val="18"/>
              </w:rPr>
            </w:pPr>
          </w:p>
        </w:tc>
        <w:tc>
          <w:tcPr>
            <w:tcW w:w="914" w:type="dxa"/>
            <w:vAlign w:val="center"/>
          </w:tcPr>
          <w:p w14:paraId="08E68E32"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0FE9D462"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2</w:t>
            </w:r>
          </w:p>
        </w:tc>
        <w:tc>
          <w:tcPr>
            <w:tcW w:w="1342" w:type="dxa"/>
            <w:vAlign w:val="center"/>
          </w:tcPr>
          <w:p w14:paraId="18855A44" w14:textId="4A966E0F"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4EE4B20D" w14:textId="48D05C46"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5CC619FD" w14:textId="77777777" w:rsidTr="00744DAE">
        <w:trPr>
          <w:trHeight w:val="882"/>
        </w:trPr>
        <w:tc>
          <w:tcPr>
            <w:tcW w:w="772" w:type="dxa"/>
            <w:vAlign w:val="center"/>
          </w:tcPr>
          <w:p w14:paraId="3AD24C51"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5</w:t>
            </w:r>
          </w:p>
        </w:tc>
        <w:tc>
          <w:tcPr>
            <w:tcW w:w="3301" w:type="dxa"/>
            <w:vAlign w:val="center"/>
          </w:tcPr>
          <w:p w14:paraId="30C6A5EE" w14:textId="77777777" w:rsidR="003D4D6A" w:rsidRPr="00E5253A" w:rsidRDefault="003D4D6A" w:rsidP="00744DAE">
            <w:pPr>
              <w:spacing w:before="40" w:after="40"/>
              <w:jc w:val="both"/>
              <w:rPr>
                <w:rFonts w:ascii="Times New Roman" w:hAnsi="Times New Roman" w:cs="Times New Roman"/>
                <w:spacing w:val="-1"/>
                <w:sz w:val="18"/>
                <w:szCs w:val="18"/>
              </w:rPr>
            </w:pPr>
            <w:r w:rsidRPr="00E5253A">
              <w:rPr>
                <w:rFonts w:ascii="Times New Roman" w:hAnsi="Times New Roman" w:cs="Times New Roman"/>
                <w:b/>
                <w:spacing w:val="-1"/>
                <w:sz w:val="18"/>
                <w:szCs w:val="18"/>
              </w:rPr>
              <w:t>Curva de 90ºcom bolsas, DN 400 mm, fabricada em ferro fundido dúctil, conforme norma ABNT NBR 7675:2005</w:t>
            </w:r>
            <w:r w:rsidRPr="00E5253A">
              <w:rPr>
                <w:rFonts w:ascii="Times New Roman" w:hAnsi="Times New Roman" w:cs="Times New Roman"/>
                <w:spacing w:val="-1"/>
                <w:sz w:val="18"/>
                <w:szCs w:val="18"/>
              </w:rPr>
              <w:t>. Revestida externa e internamente com pintura betuminosa conforme norma ABNT NBR 7675:2005, com bolsas junta elástica modelo JGS conforme ABNT NBR 13.747:1996, com anel de borracha para junta elástica conforme ABNT NBR 7676:1996.</w:t>
            </w:r>
          </w:p>
        </w:tc>
        <w:tc>
          <w:tcPr>
            <w:tcW w:w="1346" w:type="dxa"/>
            <w:vAlign w:val="center"/>
          </w:tcPr>
          <w:p w14:paraId="4FD86185" w14:textId="69B8264C" w:rsidR="003D4D6A" w:rsidRPr="00E5253A" w:rsidRDefault="003D4D6A" w:rsidP="00744DAE">
            <w:pPr>
              <w:jc w:val="center"/>
              <w:rPr>
                <w:rFonts w:ascii="Times New Roman" w:hAnsi="Times New Roman" w:cs="Times New Roman"/>
                <w:sz w:val="18"/>
                <w:szCs w:val="18"/>
              </w:rPr>
            </w:pPr>
          </w:p>
        </w:tc>
        <w:tc>
          <w:tcPr>
            <w:tcW w:w="914" w:type="dxa"/>
            <w:vAlign w:val="center"/>
          </w:tcPr>
          <w:p w14:paraId="3B21FECA"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22384C33"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2</w:t>
            </w:r>
          </w:p>
        </w:tc>
        <w:tc>
          <w:tcPr>
            <w:tcW w:w="1342" w:type="dxa"/>
            <w:vAlign w:val="center"/>
          </w:tcPr>
          <w:p w14:paraId="64CFF892" w14:textId="499F7691"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197FF426" w14:textId="71CBB53C"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095F87A0" w14:textId="77777777" w:rsidTr="00744DAE">
        <w:trPr>
          <w:trHeight w:val="882"/>
        </w:trPr>
        <w:tc>
          <w:tcPr>
            <w:tcW w:w="772" w:type="dxa"/>
            <w:vAlign w:val="center"/>
          </w:tcPr>
          <w:p w14:paraId="36DFE3FD"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6</w:t>
            </w:r>
          </w:p>
        </w:tc>
        <w:tc>
          <w:tcPr>
            <w:tcW w:w="3301" w:type="dxa"/>
            <w:vAlign w:val="center"/>
          </w:tcPr>
          <w:p w14:paraId="463A3C06" w14:textId="77777777" w:rsidR="003D4D6A" w:rsidRPr="00E5253A" w:rsidRDefault="003D4D6A" w:rsidP="00744DAE">
            <w:pPr>
              <w:spacing w:before="40" w:after="40"/>
              <w:jc w:val="both"/>
              <w:rPr>
                <w:rFonts w:ascii="Times New Roman" w:hAnsi="Times New Roman" w:cs="Times New Roman"/>
                <w:spacing w:val="-1"/>
                <w:sz w:val="18"/>
                <w:szCs w:val="18"/>
              </w:rPr>
            </w:pPr>
            <w:r w:rsidRPr="00E5253A">
              <w:rPr>
                <w:rFonts w:ascii="Times New Roman" w:hAnsi="Times New Roman" w:cs="Times New Roman"/>
                <w:b/>
                <w:spacing w:val="-1"/>
                <w:sz w:val="18"/>
                <w:szCs w:val="18"/>
              </w:rPr>
              <w:t>Curva 45º, DN 400mm, fabricada em ferro fundido dúctil, conforme norma ABNT NBR 7675:2005</w:t>
            </w:r>
            <w:r w:rsidRPr="00E5253A">
              <w:rPr>
                <w:rFonts w:ascii="Times New Roman" w:hAnsi="Times New Roman" w:cs="Times New Roman"/>
                <w:spacing w:val="-1"/>
                <w:sz w:val="18"/>
                <w:szCs w:val="18"/>
              </w:rPr>
              <w:t>. Revestida externa e internamente com pintura betuminosa conforme norma ABNT NBR 7675:2005, com bolsas junta elástica modelo JGS conforme ABNT NBR 13.747:1996, com anel de borracha para junta elástica conforme ABNJT NBR 7676:1996.</w:t>
            </w:r>
          </w:p>
        </w:tc>
        <w:tc>
          <w:tcPr>
            <w:tcW w:w="1346" w:type="dxa"/>
            <w:vAlign w:val="center"/>
          </w:tcPr>
          <w:p w14:paraId="431D8739" w14:textId="58A21470" w:rsidR="003D4D6A" w:rsidRPr="00E5253A" w:rsidRDefault="003D4D6A" w:rsidP="00744DAE">
            <w:pPr>
              <w:jc w:val="center"/>
              <w:rPr>
                <w:rFonts w:ascii="Times New Roman" w:hAnsi="Times New Roman" w:cs="Times New Roman"/>
                <w:sz w:val="18"/>
                <w:szCs w:val="18"/>
              </w:rPr>
            </w:pPr>
          </w:p>
        </w:tc>
        <w:tc>
          <w:tcPr>
            <w:tcW w:w="914" w:type="dxa"/>
            <w:vAlign w:val="center"/>
          </w:tcPr>
          <w:p w14:paraId="5ED975C3"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5787B4CC"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2</w:t>
            </w:r>
          </w:p>
        </w:tc>
        <w:tc>
          <w:tcPr>
            <w:tcW w:w="1342" w:type="dxa"/>
            <w:vAlign w:val="center"/>
          </w:tcPr>
          <w:p w14:paraId="0C2FD2B9" w14:textId="07AB9406"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21B3CA2B" w14:textId="3D3B82F5"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16571BBC" w14:textId="77777777" w:rsidTr="00744DAE">
        <w:trPr>
          <w:trHeight w:val="882"/>
        </w:trPr>
        <w:tc>
          <w:tcPr>
            <w:tcW w:w="772" w:type="dxa"/>
            <w:vAlign w:val="center"/>
          </w:tcPr>
          <w:p w14:paraId="30E2BADA"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7</w:t>
            </w:r>
          </w:p>
        </w:tc>
        <w:tc>
          <w:tcPr>
            <w:tcW w:w="3301" w:type="dxa"/>
            <w:vAlign w:val="center"/>
          </w:tcPr>
          <w:p w14:paraId="0526F9BE" w14:textId="77777777" w:rsidR="003D4D6A" w:rsidRPr="00E5253A" w:rsidRDefault="003D4D6A" w:rsidP="00744DAE">
            <w:pPr>
              <w:spacing w:before="40" w:after="40"/>
              <w:jc w:val="both"/>
              <w:rPr>
                <w:rFonts w:ascii="Times New Roman" w:hAnsi="Times New Roman" w:cs="Times New Roman"/>
                <w:spacing w:val="-1"/>
                <w:sz w:val="18"/>
                <w:szCs w:val="18"/>
              </w:rPr>
            </w:pPr>
            <w:r w:rsidRPr="00E5253A">
              <w:rPr>
                <w:rFonts w:ascii="Times New Roman" w:hAnsi="Times New Roman" w:cs="Times New Roman"/>
                <w:b/>
                <w:spacing w:val="-1"/>
                <w:sz w:val="18"/>
                <w:szCs w:val="18"/>
              </w:rPr>
              <w:t>Curva 22º, DN 400mm, fabricada em ferro fundido dúctil, conforme norma ABNT NBR 7675:2005</w:t>
            </w:r>
            <w:r w:rsidRPr="00E5253A">
              <w:rPr>
                <w:rFonts w:ascii="Times New Roman" w:hAnsi="Times New Roman" w:cs="Times New Roman"/>
                <w:spacing w:val="-1"/>
                <w:sz w:val="18"/>
                <w:szCs w:val="18"/>
              </w:rPr>
              <w:t>. Revestida externa e internamente com pintura betuminosa conforme norma ABNT NBR 7675:2005, com bolsas junta elástica modelo JGS conforme ABNT NBR 13.747:1996, com anel de borracha para junta elástica conforme ABNJT NBR 7676:1996.</w:t>
            </w:r>
          </w:p>
        </w:tc>
        <w:tc>
          <w:tcPr>
            <w:tcW w:w="1346" w:type="dxa"/>
            <w:vAlign w:val="center"/>
          </w:tcPr>
          <w:p w14:paraId="43479882" w14:textId="5CF6FCEE" w:rsidR="003D4D6A" w:rsidRPr="00E5253A" w:rsidRDefault="003D4D6A" w:rsidP="00744DAE">
            <w:pPr>
              <w:jc w:val="center"/>
              <w:rPr>
                <w:rFonts w:ascii="Times New Roman" w:hAnsi="Times New Roman" w:cs="Times New Roman"/>
                <w:sz w:val="18"/>
                <w:szCs w:val="18"/>
              </w:rPr>
            </w:pPr>
          </w:p>
        </w:tc>
        <w:tc>
          <w:tcPr>
            <w:tcW w:w="914" w:type="dxa"/>
            <w:vAlign w:val="center"/>
          </w:tcPr>
          <w:p w14:paraId="2CB28CB1"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58CC377E"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4</w:t>
            </w:r>
          </w:p>
        </w:tc>
        <w:tc>
          <w:tcPr>
            <w:tcW w:w="1342" w:type="dxa"/>
            <w:vAlign w:val="center"/>
          </w:tcPr>
          <w:p w14:paraId="2D79CAC5" w14:textId="145D7434"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3464B3EB" w14:textId="35CCD132"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6512BEE2" w14:textId="77777777" w:rsidTr="00744DAE">
        <w:trPr>
          <w:trHeight w:val="882"/>
        </w:trPr>
        <w:tc>
          <w:tcPr>
            <w:tcW w:w="772" w:type="dxa"/>
            <w:vAlign w:val="center"/>
          </w:tcPr>
          <w:p w14:paraId="26CFBB36"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8</w:t>
            </w:r>
          </w:p>
        </w:tc>
        <w:tc>
          <w:tcPr>
            <w:tcW w:w="3301" w:type="dxa"/>
            <w:vAlign w:val="center"/>
          </w:tcPr>
          <w:p w14:paraId="0A4DDE23" w14:textId="77777777" w:rsidR="003D4D6A" w:rsidRPr="00E5253A" w:rsidRDefault="003D4D6A" w:rsidP="00744DAE">
            <w:pPr>
              <w:spacing w:before="40" w:after="40"/>
              <w:jc w:val="both"/>
              <w:rPr>
                <w:rFonts w:ascii="Times New Roman" w:hAnsi="Times New Roman" w:cs="Times New Roman"/>
                <w:spacing w:val="-1"/>
                <w:sz w:val="18"/>
                <w:szCs w:val="18"/>
              </w:rPr>
            </w:pPr>
            <w:r w:rsidRPr="00E5253A">
              <w:rPr>
                <w:rFonts w:ascii="Times New Roman" w:hAnsi="Times New Roman" w:cs="Times New Roman"/>
                <w:b/>
                <w:spacing w:val="-1"/>
                <w:sz w:val="18"/>
                <w:szCs w:val="18"/>
              </w:rPr>
              <w:t>Curva 11º15', DN 400mm, fabricada em ferro fundido dúctil, conforme norma ABNT NBR 7675:2005</w:t>
            </w:r>
            <w:r w:rsidRPr="00E5253A">
              <w:rPr>
                <w:rFonts w:ascii="Times New Roman" w:hAnsi="Times New Roman" w:cs="Times New Roman"/>
                <w:spacing w:val="-1"/>
                <w:sz w:val="18"/>
                <w:szCs w:val="18"/>
              </w:rPr>
              <w:t xml:space="preserve">. Revestida externa e internamente com pintura betuminosa conforme norma ABNT NBR 7675:2005, </w:t>
            </w:r>
            <w:r w:rsidRPr="00E5253A">
              <w:rPr>
                <w:rFonts w:ascii="Times New Roman" w:hAnsi="Times New Roman" w:cs="Times New Roman"/>
                <w:spacing w:val="-1"/>
                <w:sz w:val="18"/>
                <w:szCs w:val="18"/>
              </w:rPr>
              <w:lastRenderedPageBreak/>
              <w:t>com bolsas junta elástica modelo JGS conforme ABNT NBR 13.747:1996, com anel de borracha para junta elástica conforme ABNT NBR 7676:1996.</w:t>
            </w:r>
          </w:p>
        </w:tc>
        <w:tc>
          <w:tcPr>
            <w:tcW w:w="1346" w:type="dxa"/>
            <w:vAlign w:val="center"/>
          </w:tcPr>
          <w:p w14:paraId="684F9E2F" w14:textId="0A52140D" w:rsidR="003D4D6A" w:rsidRPr="00E5253A" w:rsidRDefault="003D4D6A" w:rsidP="00744DAE">
            <w:pPr>
              <w:jc w:val="center"/>
              <w:rPr>
                <w:rFonts w:ascii="Times New Roman" w:hAnsi="Times New Roman" w:cs="Times New Roman"/>
                <w:sz w:val="18"/>
                <w:szCs w:val="18"/>
              </w:rPr>
            </w:pPr>
          </w:p>
        </w:tc>
        <w:tc>
          <w:tcPr>
            <w:tcW w:w="914" w:type="dxa"/>
            <w:vAlign w:val="center"/>
          </w:tcPr>
          <w:p w14:paraId="51745720"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773F4F99"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4</w:t>
            </w:r>
          </w:p>
        </w:tc>
        <w:tc>
          <w:tcPr>
            <w:tcW w:w="1342" w:type="dxa"/>
            <w:vAlign w:val="center"/>
          </w:tcPr>
          <w:p w14:paraId="52DD8CC7" w14:textId="7150B12C"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186E9339" w14:textId="3080505D"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7CF333A2" w14:textId="77777777" w:rsidTr="00744DAE">
        <w:trPr>
          <w:trHeight w:val="268"/>
        </w:trPr>
        <w:tc>
          <w:tcPr>
            <w:tcW w:w="772" w:type="dxa"/>
            <w:vAlign w:val="center"/>
          </w:tcPr>
          <w:p w14:paraId="1B31C164"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9</w:t>
            </w:r>
          </w:p>
        </w:tc>
        <w:tc>
          <w:tcPr>
            <w:tcW w:w="3301" w:type="dxa"/>
            <w:vAlign w:val="center"/>
          </w:tcPr>
          <w:p w14:paraId="5ED4D246"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Curva 45º com flanges, DN 400mm, em ferro fundido dúctil, fabricado conforme ABNT NBR 7675:2005, Classe PN 16.</w:t>
            </w:r>
          </w:p>
        </w:tc>
        <w:tc>
          <w:tcPr>
            <w:tcW w:w="1346" w:type="dxa"/>
            <w:vAlign w:val="center"/>
          </w:tcPr>
          <w:p w14:paraId="2593A312" w14:textId="09D7E52F" w:rsidR="003D4D6A" w:rsidRPr="00E5253A" w:rsidRDefault="003D4D6A" w:rsidP="00744DAE">
            <w:pPr>
              <w:jc w:val="center"/>
              <w:rPr>
                <w:rFonts w:ascii="Times New Roman" w:hAnsi="Times New Roman" w:cs="Times New Roman"/>
                <w:sz w:val="18"/>
                <w:szCs w:val="18"/>
              </w:rPr>
            </w:pPr>
          </w:p>
        </w:tc>
        <w:tc>
          <w:tcPr>
            <w:tcW w:w="914" w:type="dxa"/>
            <w:vAlign w:val="center"/>
          </w:tcPr>
          <w:p w14:paraId="2BE3A2A3"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56E30A6D"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3</w:t>
            </w:r>
          </w:p>
        </w:tc>
        <w:tc>
          <w:tcPr>
            <w:tcW w:w="1342" w:type="dxa"/>
            <w:vAlign w:val="center"/>
          </w:tcPr>
          <w:p w14:paraId="5F13CED0" w14:textId="5DA418F2"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15F1EBE3" w14:textId="71B24D75"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352116B7" w14:textId="77777777" w:rsidTr="00744DAE">
        <w:trPr>
          <w:trHeight w:val="1270"/>
        </w:trPr>
        <w:tc>
          <w:tcPr>
            <w:tcW w:w="772" w:type="dxa"/>
            <w:vAlign w:val="center"/>
          </w:tcPr>
          <w:p w14:paraId="1910DBB2"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10</w:t>
            </w:r>
          </w:p>
        </w:tc>
        <w:tc>
          <w:tcPr>
            <w:tcW w:w="3301" w:type="dxa"/>
            <w:vAlign w:val="center"/>
          </w:tcPr>
          <w:p w14:paraId="36C8E94C" w14:textId="77777777" w:rsidR="003D4D6A" w:rsidRPr="00E5253A" w:rsidRDefault="003D4D6A" w:rsidP="00744DAE">
            <w:pPr>
              <w:spacing w:before="40" w:after="40"/>
              <w:jc w:val="both"/>
              <w:rPr>
                <w:rFonts w:ascii="Times New Roman" w:hAnsi="Times New Roman" w:cs="Times New Roman"/>
                <w:spacing w:val="-1"/>
                <w:sz w:val="18"/>
                <w:szCs w:val="18"/>
              </w:rPr>
            </w:pPr>
            <w:r w:rsidRPr="00E5253A">
              <w:rPr>
                <w:rFonts w:ascii="Times New Roman" w:hAnsi="Times New Roman" w:cs="Times New Roman"/>
                <w:b/>
                <w:spacing w:val="-1"/>
                <w:sz w:val="18"/>
                <w:szCs w:val="18"/>
              </w:rPr>
              <w:t xml:space="preserve">Luva com bolsas, DN 400mm fabricada em ferro fundido dúctil, conforme norma ABNT NBR 7675:2005, </w:t>
            </w:r>
            <w:r w:rsidRPr="00E5253A">
              <w:rPr>
                <w:rFonts w:ascii="Times New Roman" w:hAnsi="Times New Roman" w:cs="Times New Roman"/>
                <w:spacing w:val="-1"/>
                <w:sz w:val="18"/>
                <w:szCs w:val="18"/>
              </w:rPr>
              <w:t>com bolsas junta mecânica, modelo JGS, conforme norma ABNT NBR 13.747:1996, anel de borracha para junta elástica, conforme ABNT NBR 7676:1996. Revestimento interno e externo com pintura betuminosa.</w:t>
            </w:r>
          </w:p>
        </w:tc>
        <w:tc>
          <w:tcPr>
            <w:tcW w:w="1346" w:type="dxa"/>
            <w:vAlign w:val="center"/>
          </w:tcPr>
          <w:p w14:paraId="54AAD3D6" w14:textId="3A7FE0DD" w:rsidR="003D4D6A" w:rsidRPr="00E5253A" w:rsidRDefault="003D4D6A" w:rsidP="00744DAE">
            <w:pPr>
              <w:jc w:val="center"/>
              <w:rPr>
                <w:rFonts w:ascii="Times New Roman" w:hAnsi="Times New Roman" w:cs="Times New Roman"/>
                <w:sz w:val="18"/>
                <w:szCs w:val="18"/>
              </w:rPr>
            </w:pPr>
          </w:p>
        </w:tc>
        <w:tc>
          <w:tcPr>
            <w:tcW w:w="914" w:type="dxa"/>
            <w:vAlign w:val="center"/>
          </w:tcPr>
          <w:p w14:paraId="388DA0AB"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Unidade </w:t>
            </w:r>
          </w:p>
        </w:tc>
        <w:tc>
          <w:tcPr>
            <w:tcW w:w="838" w:type="dxa"/>
            <w:vAlign w:val="center"/>
          </w:tcPr>
          <w:p w14:paraId="2C59977D"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3</w:t>
            </w:r>
          </w:p>
        </w:tc>
        <w:tc>
          <w:tcPr>
            <w:tcW w:w="1342" w:type="dxa"/>
            <w:vAlign w:val="center"/>
          </w:tcPr>
          <w:p w14:paraId="04156850" w14:textId="04945156"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444F66A1" w14:textId="1E4E0444"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11048AA4" w14:textId="77777777" w:rsidTr="00744DAE">
        <w:trPr>
          <w:trHeight w:val="270"/>
        </w:trPr>
        <w:tc>
          <w:tcPr>
            <w:tcW w:w="772" w:type="dxa"/>
            <w:vAlign w:val="center"/>
          </w:tcPr>
          <w:p w14:paraId="5171375B"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11</w:t>
            </w:r>
          </w:p>
        </w:tc>
        <w:tc>
          <w:tcPr>
            <w:tcW w:w="3301" w:type="dxa"/>
            <w:vAlign w:val="center"/>
          </w:tcPr>
          <w:p w14:paraId="7F6585D5"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 xml:space="preserve">Redução excêntrica com flange em ferro fundido dúctil, </w:t>
            </w:r>
            <w:r w:rsidRPr="00E5253A">
              <w:rPr>
                <w:rFonts w:ascii="Times New Roman" w:hAnsi="Times New Roman" w:cs="Times New Roman"/>
                <w:spacing w:val="-1"/>
                <w:sz w:val="18"/>
                <w:szCs w:val="18"/>
              </w:rPr>
              <w:t>fabricado conforme ABNT NBR 7675:2005, DN 400x300mm.</w:t>
            </w:r>
          </w:p>
        </w:tc>
        <w:tc>
          <w:tcPr>
            <w:tcW w:w="1346" w:type="dxa"/>
            <w:vAlign w:val="center"/>
          </w:tcPr>
          <w:p w14:paraId="74CC2C2B" w14:textId="56E25F3E" w:rsidR="003D4D6A" w:rsidRPr="00E5253A" w:rsidRDefault="003D4D6A" w:rsidP="00744DAE">
            <w:pPr>
              <w:jc w:val="center"/>
              <w:rPr>
                <w:rFonts w:ascii="Times New Roman" w:hAnsi="Times New Roman" w:cs="Times New Roman"/>
                <w:sz w:val="18"/>
                <w:szCs w:val="18"/>
              </w:rPr>
            </w:pPr>
          </w:p>
        </w:tc>
        <w:tc>
          <w:tcPr>
            <w:tcW w:w="914" w:type="dxa"/>
            <w:vAlign w:val="center"/>
          </w:tcPr>
          <w:p w14:paraId="57C76E1F"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18D888E2"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w:t>
            </w:r>
          </w:p>
        </w:tc>
        <w:tc>
          <w:tcPr>
            <w:tcW w:w="1342" w:type="dxa"/>
            <w:vAlign w:val="center"/>
          </w:tcPr>
          <w:p w14:paraId="460815FA" w14:textId="51DB5292"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3F3FE36C" w14:textId="7A6C5799"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441A1029" w14:textId="77777777" w:rsidTr="00744DAE">
        <w:trPr>
          <w:trHeight w:val="77"/>
        </w:trPr>
        <w:tc>
          <w:tcPr>
            <w:tcW w:w="772" w:type="dxa"/>
            <w:vAlign w:val="center"/>
          </w:tcPr>
          <w:p w14:paraId="76477856"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12</w:t>
            </w:r>
          </w:p>
        </w:tc>
        <w:tc>
          <w:tcPr>
            <w:tcW w:w="3301" w:type="dxa"/>
            <w:vAlign w:val="center"/>
          </w:tcPr>
          <w:p w14:paraId="2EE07560"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Redução concêntrica com flange em ferro fundido dúctil, fabricado conforme ABNT NBR 7675:2005, DN 400x250mm.</w:t>
            </w:r>
          </w:p>
        </w:tc>
        <w:tc>
          <w:tcPr>
            <w:tcW w:w="1346" w:type="dxa"/>
            <w:vAlign w:val="center"/>
          </w:tcPr>
          <w:p w14:paraId="7403C0B5" w14:textId="456CA903" w:rsidR="003D4D6A" w:rsidRPr="00E5253A" w:rsidRDefault="003D4D6A" w:rsidP="00744DAE">
            <w:pPr>
              <w:jc w:val="center"/>
              <w:rPr>
                <w:rFonts w:ascii="Times New Roman" w:hAnsi="Times New Roman" w:cs="Times New Roman"/>
                <w:sz w:val="18"/>
                <w:szCs w:val="18"/>
              </w:rPr>
            </w:pPr>
          </w:p>
        </w:tc>
        <w:tc>
          <w:tcPr>
            <w:tcW w:w="914" w:type="dxa"/>
            <w:vAlign w:val="center"/>
          </w:tcPr>
          <w:p w14:paraId="4F04E1FB"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095E2856"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w:t>
            </w:r>
          </w:p>
        </w:tc>
        <w:tc>
          <w:tcPr>
            <w:tcW w:w="1342" w:type="dxa"/>
            <w:vAlign w:val="center"/>
          </w:tcPr>
          <w:p w14:paraId="7C3E3006" w14:textId="01950EED"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78C54CA3" w14:textId="4E4146C3"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3F8ED956" w14:textId="77777777" w:rsidTr="00744DAE">
        <w:trPr>
          <w:trHeight w:val="777"/>
        </w:trPr>
        <w:tc>
          <w:tcPr>
            <w:tcW w:w="772" w:type="dxa"/>
            <w:vAlign w:val="center"/>
          </w:tcPr>
          <w:p w14:paraId="36EAD3FB"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13</w:t>
            </w:r>
          </w:p>
        </w:tc>
        <w:tc>
          <w:tcPr>
            <w:tcW w:w="3301" w:type="dxa"/>
            <w:vAlign w:val="center"/>
          </w:tcPr>
          <w:p w14:paraId="69D30AEA"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Junção 45º com flanges em ferro fundido dúctil, fabricado conforme ABNT NBR 7675:2005 (YFF10), DN 400mm, Classe PN 16.</w:t>
            </w:r>
          </w:p>
        </w:tc>
        <w:tc>
          <w:tcPr>
            <w:tcW w:w="1346" w:type="dxa"/>
            <w:vAlign w:val="center"/>
          </w:tcPr>
          <w:p w14:paraId="60569ED4" w14:textId="749CA99C" w:rsidR="003D4D6A" w:rsidRPr="00E5253A" w:rsidRDefault="003D4D6A" w:rsidP="00744DAE">
            <w:pPr>
              <w:jc w:val="center"/>
              <w:rPr>
                <w:rFonts w:ascii="Times New Roman" w:hAnsi="Times New Roman" w:cs="Times New Roman"/>
                <w:sz w:val="18"/>
                <w:szCs w:val="18"/>
              </w:rPr>
            </w:pPr>
          </w:p>
        </w:tc>
        <w:tc>
          <w:tcPr>
            <w:tcW w:w="914" w:type="dxa"/>
            <w:vAlign w:val="center"/>
          </w:tcPr>
          <w:p w14:paraId="76181376"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14AF9E04"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w:t>
            </w:r>
          </w:p>
        </w:tc>
        <w:tc>
          <w:tcPr>
            <w:tcW w:w="1342" w:type="dxa"/>
            <w:vAlign w:val="center"/>
          </w:tcPr>
          <w:p w14:paraId="304DB494" w14:textId="1D01D73D"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3015634A" w14:textId="5FAE2104"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1C54F6BB" w14:textId="77777777" w:rsidTr="00744DAE">
        <w:trPr>
          <w:trHeight w:val="777"/>
        </w:trPr>
        <w:tc>
          <w:tcPr>
            <w:tcW w:w="772" w:type="dxa"/>
            <w:vAlign w:val="center"/>
          </w:tcPr>
          <w:p w14:paraId="66348EB5"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14</w:t>
            </w:r>
          </w:p>
        </w:tc>
        <w:tc>
          <w:tcPr>
            <w:tcW w:w="3301" w:type="dxa"/>
            <w:vAlign w:val="center"/>
          </w:tcPr>
          <w:p w14:paraId="0953A720"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Junta de desmontagem travada axialmente, PN 16, DN 400mm.</w:t>
            </w:r>
          </w:p>
          <w:p w14:paraId="693F2348"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spacing w:val="-1"/>
                <w:sz w:val="18"/>
                <w:szCs w:val="18"/>
              </w:rPr>
              <w:t>Junta de desmontagem travada axialmente, corpo, pistão e contraflange confeccionado em ferro fundido dúctil (ABNT NBR 6916 Classe 42012). Pintura de fundo com primer epóxi de alta espessura, bi-componente, curado com poliamida e sem pigmentos anticorrosivos tóxicos. Acabamento fosco, azul RAL5005, espessura mínima de película seca de 150 micra. Anel de vedação confeccionado em borracha sintética (buna-n). Parafusos e porcas confeccionados em aço SAE 1020 revestidos com galvanização eletrolítica. Extremidades flangeadas gabarito de furação de acordo com a norma ABNT NBR 7675:2005 (ISO 2531), PN 16.</w:t>
            </w:r>
          </w:p>
        </w:tc>
        <w:tc>
          <w:tcPr>
            <w:tcW w:w="1346" w:type="dxa"/>
            <w:vAlign w:val="center"/>
          </w:tcPr>
          <w:p w14:paraId="363964E3" w14:textId="3923B77D" w:rsidR="003D4D6A" w:rsidRPr="00E5253A" w:rsidRDefault="003D4D6A" w:rsidP="00744DAE">
            <w:pPr>
              <w:jc w:val="center"/>
              <w:rPr>
                <w:rFonts w:ascii="Times New Roman" w:hAnsi="Times New Roman" w:cs="Times New Roman"/>
                <w:sz w:val="18"/>
                <w:szCs w:val="18"/>
              </w:rPr>
            </w:pPr>
          </w:p>
        </w:tc>
        <w:tc>
          <w:tcPr>
            <w:tcW w:w="914" w:type="dxa"/>
            <w:vAlign w:val="center"/>
          </w:tcPr>
          <w:p w14:paraId="52E0293D"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7C9ADBA7"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w:t>
            </w:r>
          </w:p>
        </w:tc>
        <w:tc>
          <w:tcPr>
            <w:tcW w:w="1342" w:type="dxa"/>
            <w:vAlign w:val="center"/>
          </w:tcPr>
          <w:p w14:paraId="5BE99558" w14:textId="1795442B"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2B133E97" w14:textId="183F34BD"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5AC4782F" w14:textId="77777777" w:rsidTr="00744DAE">
        <w:trPr>
          <w:trHeight w:val="882"/>
        </w:trPr>
        <w:tc>
          <w:tcPr>
            <w:tcW w:w="772" w:type="dxa"/>
            <w:vAlign w:val="center"/>
          </w:tcPr>
          <w:p w14:paraId="028A2F8A"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15</w:t>
            </w:r>
          </w:p>
        </w:tc>
        <w:tc>
          <w:tcPr>
            <w:tcW w:w="3301" w:type="dxa"/>
            <w:vAlign w:val="center"/>
          </w:tcPr>
          <w:p w14:paraId="0A4E7F2D"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Junta adaptável para união de tubos de FF/PVC DEFOFO C/CA de mín = 200mm e de máx. = 250mm.</w:t>
            </w:r>
            <w:r w:rsidRPr="00E5253A">
              <w:rPr>
                <w:rFonts w:ascii="Times New Roman" w:hAnsi="Times New Roman" w:cs="Times New Roman"/>
                <w:spacing w:val="-1"/>
                <w:sz w:val="18"/>
                <w:szCs w:val="18"/>
              </w:rPr>
              <w:t xml:space="preserve">  Comprimento mínimo do corpo de 180mm ou luva de união multidimensional p/reparos em redes de agua com tubulações de materiais e diâmetros externos (DE) diferentes, deverá ser construída tal que absorva pequenas variações angulares e pequenos desalinhamentos dos tubos e atender a união de pontas de todos os diâmetros de tubos de: PVC DEFOFO, ferro fundido, aço e fibro cimento (CA) </w:t>
            </w:r>
            <w:r w:rsidRPr="00E5253A">
              <w:rPr>
                <w:rFonts w:ascii="Times New Roman" w:hAnsi="Times New Roman" w:cs="Times New Roman"/>
                <w:spacing w:val="-1"/>
                <w:sz w:val="18"/>
                <w:szCs w:val="18"/>
              </w:rPr>
              <w:lastRenderedPageBreak/>
              <w:t>conforme ABNT NBR 6916 e ser revestida internamente a base de epóxi, contendo borracha interna natural ou nitrílica, dotada de parafusos, porcas e arruelas em aço zincado a fogo. Os diâmetros mínimos e máximos deverão ser atendidos para condição plena de estanqueidade.</w:t>
            </w:r>
          </w:p>
        </w:tc>
        <w:tc>
          <w:tcPr>
            <w:tcW w:w="1346" w:type="dxa"/>
            <w:vAlign w:val="center"/>
          </w:tcPr>
          <w:p w14:paraId="0071A41E" w14:textId="2A430CF4" w:rsidR="003D4D6A" w:rsidRPr="00E5253A" w:rsidRDefault="003D4D6A" w:rsidP="00744DAE">
            <w:pPr>
              <w:jc w:val="center"/>
              <w:rPr>
                <w:rFonts w:ascii="Times New Roman" w:hAnsi="Times New Roman" w:cs="Times New Roman"/>
                <w:sz w:val="18"/>
                <w:szCs w:val="18"/>
              </w:rPr>
            </w:pPr>
          </w:p>
        </w:tc>
        <w:tc>
          <w:tcPr>
            <w:tcW w:w="914" w:type="dxa"/>
            <w:vAlign w:val="center"/>
          </w:tcPr>
          <w:p w14:paraId="22B1B0F0"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15DDAB8E"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8</w:t>
            </w:r>
          </w:p>
        </w:tc>
        <w:tc>
          <w:tcPr>
            <w:tcW w:w="1342" w:type="dxa"/>
            <w:vAlign w:val="center"/>
          </w:tcPr>
          <w:p w14:paraId="740B1FCA" w14:textId="021E529B"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69CF8F97" w14:textId="5D25B75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49C9D10A" w14:textId="77777777" w:rsidTr="00744DAE">
        <w:trPr>
          <w:trHeight w:val="1628"/>
        </w:trPr>
        <w:tc>
          <w:tcPr>
            <w:tcW w:w="772" w:type="dxa"/>
            <w:vAlign w:val="center"/>
          </w:tcPr>
          <w:p w14:paraId="3E43853B"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16</w:t>
            </w:r>
          </w:p>
        </w:tc>
        <w:tc>
          <w:tcPr>
            <w:tcW w:w="3301" w:type="dxa"/>
            <w:vAlign w:val="center"/>
          </w:tcPr>
          <w:p w14:paraId="3F5B0053" w14:textId="77777777" w:rsidR="003D4D6A" w:rsidRPr="00E5253A" w:rsidRDefault="003D4D6A" w:rsidP="00744DAE">
            <w:pPr>
              <w:spacing w:beforeLines="40" w:before="96" w:afterLines="40" w:after="96"/>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Parafuso com porca para flanges 24mm x 110mm.</w:t>
            </w:r>
          </w:p>
          <w:p w14:paraId="21284C77" w14:textId="77777777" w:rsidR="003D4D6A" w:rsidRPr="00E5253A" w:rsidRDefault="003D4D6A" w:rsidP="00744DAE">
            <w:pPr>
              <w:spacing w:beforeLines="40" w:before="96" w:afterLines="40" w:after="96"/>
              <w:jc w:val="both"/>
              <w:rPr>
                <w:rFonts w:ascii="Times New Roman" w:hAnsi="Times New Roman" w:cs="Times New Roman"/>
                <w:b/>
                <w:spacing w:val="-1"/>
                <w:sz w:val="18"/>
                <w:szCs w:val="18"/>
              </w:rPr>
            </w:pPr>
            <w:r w:rsidRPr="00E5253A">
              <w:rPr>
                <w:rFonts w:ascii="Times New Roman" w:hAnsi="Times New Roman" w:cs="Times New Roman"/>
                <w:spacing w:val="-1"/>
                <w:sz w:val="18"/>
                <w:szCs w:val="18"/>
              </w:rPr>
              <w:t>Parafuso de aço carbono, de cabeça sextavada, fabricado de acordo com a norma ASTM A307 - Grau B, com uma porca sextavada e duas arruelas de aço carbono de acordo com a norma ASTM A563 - Grau A, galvanizados por imersão a quente de acordo com a norma ASTM A153 – Classe C. O trecho em rosca deverá ser do comprimento total do parafuso.</w:t>
            </w:r>
          </w:p>
        </w:tc>
        <w:tc>
          <w:tcPr>
            <w:tcW w:w="1346" w:type="dxa"/>
            <w:vAlign w:val="center"/>
          </w:tcPr>
          <w:p w14:paraId="220A42AE" w14:textId="6954BE9C" w:rsidR="003D4D6A" w:rsidRPr="00E5253A" w:rsidRDefault="003D4D6A" w:rsidP="00744DAE">
            <w:pPr>
              <w:jc w:val="center"/>
              <w:rPr>
                <w:rFonts w:ascii="Times New Roman" w:hAnsi="Times New Roman" w:cs="Times New Roman"/>
                <w:sz w:val="18"/>
                <w:szCs w:val="18"/>
              </w:rPr>
            </w:pPr>
          </w:p>
        </w:tc>
        <w:tc>
          <w:tcPr>
            <w:tcW w:w="914" w:type="dxa"/>
            <w:vAlign w:val="center"/>
          </w:tcPr>
          <w:p w14:paraId="7EACD1B1"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46F57441"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400</w:t>
            </w:r>
          </w:p>
        </w:tc>
        <w:tc>
          <w:tcPr>
            <w:tcW w:w="1342" w:type="dxa"/>
            <w:vAlign w:val="center"/>
          </w:tcPr>
          <w:p w14:paraId="5179AC51" w14:textId="09C2FBBC"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43D47CF0" w14:textId="683CF7C8"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22285E61" w14:textId="77777777" w:rsidTr="00744DAE">
        <w:trPr>
          <w:trHeight w:val="77"/>
        </w:trPr>
        <w:tc>
          <w:tcPr>
            <w:tcW w:w="772" w:type="dxa"/>
            <w:vAlign w:val="center"/>
          </w:tcPr>
          <w:p w14:paraId="5E653BE8"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17</w:t>
            </w:r>
          </w:p>
        </w:tc>
        <w:tc>
          <w:tcPr>
            <w:tcW w:w="3301" w:type="dxa"/>
            <w:vAlign w:val="center"/>
          </w:tcPr>
          <w:p w14:paraId="6CB813DD"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Arruela com alma metálica e dispositivo de apoio moldados (ABMF10) 300mm.</w:t>
            </w:r>
          </w:p>
        </w:tc>
        <w:tc>
          <w:tcPr>
            <w:tcW w:w="1346" w:type="dxa"/>
            <w:vAlign w:val="center"/>
          </w:tcPr>
          <w:p w14:paraId="6CDEE44B" w14:textId="73215BEF" w:rsidR="003D4D6A" w:rsidRPr="00E5253A" w:rsidRDefault="003D4D6A" w:rsidP="00744DAE">
            <w:pPr>
              <w:jc w:val="center"/>
              <w:rPr>
                <w:rFonts w:ascii="Times New Roman" w:hAnsi="Times New Roman" w:cs="Times New Roman"/>
                <w:sz w:val="18"/>
                <w:szCs w:val="18"/>
              </w:rPr>
            </w:pPr>
          </w:p>
        </w:tc>
        <w:tc>
          <w:tcPr>
            <w:tcW w:w="914" w:type="dxa"/>
            <w:vAlign w:val="center"/>
          </w:tcPr>
          <w:p w14:paraId="3DE8F760"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8" w:type="dxa"/>
            <w:vAlign w:val="center"/>
          </w:tcPr>
          <w:p w14:paraId="2D66E788"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2</w:t>
            </w:r>
          </w:p>
        </w:tc>
        <w:tc>
          <w:tcPr>
            <w:tcW w:w="1342" w:type="dxa"/>
            <w:vAlign w:val="center"/>
          </w:tcPr>
          <w:p w14:paraId="5FCD1516" w14:textId="4E55B633"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360" w:type="dxa"/>
            <w:vAlign w:val="center"/>
          </w:tcPr>
          <w:p w14:paraId="59AECE2C" w14:textId="724BAEC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42B339A2" w14:textId="77777777" w:rsidTr="00744DAE">
        <w:trPr>
          <w:trHeight w:val="77"/>
        </w:trPr>
        <w:tc>
          <w:tcPr>
            <w:tcW w:w="9873" w:type="dxa"/>
            <w:gridSpan w:val="7"/>
            <w:vAlign w:val="center"/>
          </w:tcPr>
          <w:p w14:paraId="01B97467" w14:textId="4DC0F889"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b/>
                <w:bCs/>
                <w:sz w:val="18"/>
                <w:szCs w:val="18"/>
              </w:rPr>
              <w:t>VALOR TOTAL (LOTE 02): R$</w:t>
            </w:r>
            <w:r>
              <w:rPr>
                <w:rFonts w:ascii="Times New Roman" w:hAnsi="Times New Roman"/>
                <w:b/>
                <w:bCs/>
                <w:sz w:val="18"/>
                <w:szCs w:val="18"/>
              </w:rPr>
              <w:t xml:space="preserve"> _________________</w:t>
            </w:r>
            <w:r w:rsidRPr="00E5253A">
              <w:rPr>
                <w:rFonts w:ascii="Times New Roman" w:hAnsi="Times New Roman" w:cs="Times New Roman"/>
                <w:b/>
                <w:bCs/>
                <w:sz w:val="18"/>
                <w:szCs w:val="18"/>
              </w:rPr>
              <w:t xml:space="preserve"> (</w:t>
            </w:r>
            <w:r>
              <w:rPr>
                <w:rFonts w:ascii="Times New Roman" w:hAnsi="Times New Roman"/>
                <w:b/>
                <w:bCs/>
                <w:sz w:val="18"/>
                <w:szCs w:val="18"/>
              </w:rPr>
              <w:t>____________________________________________________</w:t>
            </w:r>
            <w:r w:rsidRPr="00E5253A">
              <w:rPr>
                <w:rFonts w:ascii="Times New Roman" w:hAnsi="Times New Roman" w:cs="Times New Roman"/>
                <w:b/>
                <w:bCs/>
                <w:sz w:val="18"/>
                <w:szCs w:val="18"/>
              </w:rPr>
              <w:t>).</w:t>
            </w:r>
          </w:p>
        </w:tc>
      </w:tr>
    </w:tbl>
    <w:p w14:paraId="76BC4AEC" w14:textId="19C8A211" w:rsidR="003D4D6A" w:rsidRDefault="003D4D6A" w:rsidP="003D45D3">
      <w:pPr>
        <w:autoSpaceDE w:val="0"/>
        <w:spacing w:after="120"/>
        <w:jc w:val="both"/>
        <w:rPr>
          <w:b/>
          <w:color w:val="000000"/>
        </w:rPr>
      </w:pPr>
    </w:p>
    <w:tbl>
      <w:tblPr>
        <w:tblStyle w:val="TabeladeGradeClara"/>
        <w:tblW w:w="9877" w:type="dxa"/>
        <w:tblLook w:val="04A0" w:firstRow="1" w:lastRow="0" w:firstColumn="1" w:lastColumn="0" w:noHBand="0" w:noVBand="1"/>
      </w:tblPr>
      <w:tblGrid>
        <w:gridCol w:w="768"/>
        <w:gridCol w:w="3266"/>
        <w:gridCol w:w="1342"/>
        <w:gridCol w:w="912"/>
        <w:gridCol w:w="832"/>
        <w:gridCol w:w="1302"/>
        <w:gridCol w:w="45"/>
        <w:gridCol w:w="1410"/>
      </w:tblGrid>
      <w:tr w:rsidR="003D4D6A" w:rsidRPr="00E5253A" w14:paraId="55681797" w14:textId="77777777" w:rsidTr="00744DAE">
        <w:trPr>
          <w:trHeight w:val="340"/>
        </w:trPr>
        <w:tc>
          <w:tcPr>
            <w:tcW w:w="9877" w:type="dxa"/>
            <w:gridSpan w:val="8"/>
            <w:shd w:val="clear" w:color="auto" w:fill="DBE5F1" w:themeFill="accent1" w:themeFillTint="33"/>
            <w:vAlign w:val="center"/>
          </w:tcPr>
          <w:p w14:paraId="543020D3"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b/>
                <w:szCs w:val="22"/>
              </w:rPr>
              <w:t>LOTE 03</w:t>
            </w:r>
          </w:p>
        </w:tc>
      </w:tr>
      <w:tr w:rsidR="003D4D6A" w:rsidRPr="00E5253A" w14:paraId="1A9FB618" w14:textId="77777777" w:rsidTr="00744DAE">
        <w:trPr>
          <w:trHeight w:val="70"/>
        </w:trPr>
        <w:tc>
          <w:tcPr>
            <w:tcW w:w="768" w:type="dxa"/>
            <w:shd w:val="clear" w:color="auto" w:fill="DBE5F1" w:themeFill="accent1" w:themeFillTint="33"/>
            <w:vAlign w:val="center"/>
          </w:tcPr>
          <w:p w14:paraId="155DED00"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b/>
                <w:szCs w:val="22"/>
              </w:rPr>
              <w:t>Item</w:t>
            </w:r>
          </w:p>
        </w:tc>
        <w:tc>
          <w:tcPr>
            <w:tcW w:w="3266" w:type="dxa"/>
            <w:shd w:val="clear" w:color="auto" w:fill="DBE5F1" w:themeFill="accent1" w:themeFillTint="33"/>
            <w:vAlign w:val="center"/>
          </w:tcPr>
          <w:p w14:paraId="4F59D71D" w14:textId="77777777" w:rsidR="003D4D6A" w:rsidRPr="00E5253A" w:rsidRDefault="003D4D6A" w:rsidP="00744DAE">
            <w:pPr>
              <w:spacing w:before="80" w:after="80"/>
              <w:jc w:val="both"/>
              <w:rPr>
                <w:rFonts w:ascii="Times New Roman" w:hAnsi="Times New Roman" w:cs="Times New Roman"/>
                <w:b/>
                <w:sz w:val="18"/>
                <w:szCs w:val="18"/>
              </w:rPr>
            </w:pPr>
            <w:r w:rsidRPr="00E5253A">
              <w:rPr>
                <w:rFonts w:ascii="Times New Roman" w:hAnsi="Times New Roman" w:cs="Times New Roman"/>
                <w:b/>
                <w:szCs w:val="22"/>
              </w:rPr>
              <w:t>Especificação</w:t>
            </w:r>
          </w:p>
        </w:tc>
        <w:tc>
          <w:tcPr>
            <w:tcW w:w="1342" w:type="dxa"/>
            <w:shd w:val="clear" w:color="auto" w:fill="DBE5F1" w:themeFill="accent1" w:themeFillTint="33"/>
            <w:vAlign w:val="center"/>
          </w:tcPr>
          <w:p w14:paraId="449E63A1" w14:textId="4E367D92" w:rsidR="003D4D6A" w:rsidRPr="00E5253A" w:rsidRDefault="00F26D4B" w:rsidP="00744DAE">
            <w:pPr>
              <w:jc w:val="center"/>
              <w:rPr>
                <w:rFonts w:ascii="Times New Roman" w:hAnsi="Times New Roman" w:cs="Times New Roman"/>
                <w:sz w:val="18"/>
                <w:szCs w:val="18"/>
              </w:rPr>
            </w:pPr>
            <w:r>
              <w:rPr>
                <w:rFonts w:ascii="Times New Roman" w:hAnsi="Times New Roman" w:cs="Times New Roman"/>
                <w:b/>
                <w:szCs w:val="22"/>
              </w:rPr>
              <w:t>Marca</w:t>
            </w:r>
          </w:p>
        </w:tc>
        <w:tc>
          <w:tcPr>
            <w:tcW w:w="912" w:type="dxa"/>
            <w:shd w:val="clear" w:color="auto" w:fill="DBE5F1" w:themeFill="accent1" w:themeFillTint="33"/>
            <w:vAlign w:val="center"/>
          </w:tcPr>
          <w:p w14:paraId="0B60E724"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b/>
                <w:szCs w:val="22"/>
              </w:rPr>
              <w:t>Unid.</w:t>
            </w:r>
          </w:p>
        </w:tc>
        <w:tc>
          <w:tcPr>
            <w:tcW w:w="832" w:type="dxa"/>
            <w:shd w:val="clear" w:color="auto" w:fill="DBE5F1" w:themeFill="accent1" w:themeFillTint="33"/>
            <w:vAlign w:val="center"/>
          </w:tcPr>
          <w:p w14:paraId="1F9006C7"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b/>
                <w:szCs w:val="22"/>
              </w:rPr>
              <w:t>Qtd.</w:t>
            </w:r>
          </w:p>
        </w:tc>
        <w:tc>
          <w:tcPr>
            <w:tcW w:w="1347" w:type="dxa"/>
            <w:gridSpan w:val="2"/>
            <w:shd w:val="clear" w:color="auto" w:fill="DBE5F1" w:themeFill="accent1" w:themeFillTint="33"/>
            <w:vAlign w:val="center"/>
          </w:tcPr>
          <w:p w14:paraId="7360CAB2"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b/>
                <w:szCs w:val="22"/>
              </w:rPr>
              <w:t>Valor Unitário</w:t>
            </w:r>
          </w:p>
        </w:tc>
        <w:tc>
          <w:tcPr>
            <w:tcW w:w="1410" w:type="dxa"/>
            <w:shd w:val="clear" w:color="auto" w:fill="DBE5F1" w:themeFill="accent1" w:themeFillTint="33"/>
            <w:vAlign w:val="center"/>
          </w:tcPr>
          <w:p w14:paraId="634CF6AA"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b/>
                <w:szCs w:val="22"/>
              </w:rPr>
              <w:t>Valor Total Estimado</w:t>
            </w:r>
          </w:p>
        </w:tc>
      </w:tr>
      <w:tr w:rsidR="003D4D6A" w:rsidRPr="00E5253A" w14:paraId="29082CE1" w14:textId="77777777" w:rsidTr="00744DAE">
        <w:trPr>
          <w:trHeight w:val="882"/>
        </w:trPr>
        <w:tc>
          <w:tcPr>
            <w:tcW w:w="768" w:type="dxa"/>
            <w:vAlign w:val="center"/>
          </w:tcPr>
          <w:p w14:paraId="7C19847E"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18</w:t>
            </w:r>
          </w:p>
        </w:tc>
        <w:tc>
          <w:tcPr>
            <w:tcW w:w="3266" w:type="dxa"/>
            <w:vAlign w:val="center"/>
          </w:tcPr>
          <w:p w14:paraId="79FCC470" w14:textId="77777777" w:rsidR="003D4D6A" w:rsidRPr="00E5253A" w:rsidRDefault="003D4D6A" w:rsidP="00744DAE">
            <w:pPr>
              <w:spacing w:before="80" w:after="80"/>
              <w:jc w:val="both"/>
              <w:rPr>
                <w:rFonts w:ascii="Times New Roman" w:hAnsi="Times New Roman" w:cs="Times New Roman"/>
                <w:b/>
                <w:sz w:val="18"/>
                <w:szCs w:val="18"/>
              </w:rPr>
            </w:pPr>
            <w:r w:rsidRPr="00E5253A">
              <w:rPr>
                <w:rFonts w:ascii="Times New Roman" w:hAnsi="Times New Roman" w:cs="Times New Roman"/>
                <w:b/>
                <w:sz w:val="18"/>
                <w:szCs w:val="18"/>
              </w:rPr>
              <w:t>Válvula borboleta DN 400mm, PN 16, fabricada conforme norma AWWA C-504 2000, Classe 150 B, corpo curto e acionamento através de atuador elétrico, com as seguintes características:</w:t>
            </w:r>
          </w:p>
          <w:p w14:paraId="710907D4" w14:textId="77777777" w:rsidR="003D4D6A" w:rsidRPr="00E5253A" w:rsidRDefault="003D4D6A" w:rsidP="00744DAE">
            <w:pPr>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Válvula:</w:t>
            </w:r>
          </w:p>
          <w:p w14:paraId="027E35B3"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Válvula borboleta DN 400mm, com extremidades flangeadas, com gabarito de furação conforme norma ABNT NBR 7675:2005 (ISSO 2531), PN 16, corpo curto, construção de acordo com a norma AWWA C-504, classe 150B, corpo com espessura mínima conforme tabela 2 da referida norma e disco em ferro fundido dúctil ABNT NBR 6916, Classes 42012, com espessura máxima de 2,25 vezes o diâmetro do eixo, sede de vedação do corpo em aço inoxidável ASTM A-240, tipo 304 (AISI 304), junta de vedação automática de 360º em borracha sintética (BUNA-N) inteiriça sem furos e emendas, com vedação em ambos os sentidos de fluxo, fixada ao disco por anel de aperto em aço inoxidável 18.8 AISI 304 e parafusos embutidos tipo allen em aço inoxidável 18.8  (AISI 304), permitindo substituição e </w:t>
            </w:r>
            <w:r w:rsidRPr="00E5253A">
              <w:rPr>
                <w:rFonts w:ascii="Times New Roman" w:hAnsi="Times New Roman" w:cs="Times New Roman"/>
                <w:spacing w:val="-1"/>
                <w:sz w:val="18"/>
                <w:szCs w:val="18"/>
              </w:rPr>
              <w:lastRenderedPageBreak/>
              <w:t>ajustagem sem que sejam removidos os eixos do disco. Eixos do disco em aço inoxidável ASTM A276 tipo 304 com diâmetro mínimo de acordo com tabela 3 da referida norma, dividido em dois semi-eixos, sendo que cada ponta de eixo é inserida nos mancais do disco da válvula a um comprimento de pelo menos 1,5 vezes o diâmetro, mancais de escorregamento do corpo com bucha em teflon reforçado com bronze para rotação dos eixos e apoio do disco. A fixação dos semi-eixos à borboleta é feita por meio de pinos. O eixo de acionamento com engaxetamento tipo chevron (tecido impreguinado com borracha nitrílica) de forma a prevenir fuga de fluido e permitir a retirada do sistema de acionamento com a válvula instalada em linha pressurizada. Todo o conjunto semi-eixos / borboleta possui um sistema que não permite o deslocamento axial e consequentemente vazamento através da junta de vedação. O equipamento possui pés de apoio de forma a poder ser posicionada ao solo de forma estável sem auxílio de anteparos ou travamentos externos e ainda sistema auxiliar de movimentação. Todos os componentes da válvula, com exceção daqueles fabricados em inox são revestidos interna e externamente com primer epóxi de alta espessura bi-componente curada com poliamida sem pigmentos anticorrosivos tóxicos. Acabamento fosco, azul RAL5005, espessura mínima total de película seca de 150 micra e com certificado de inexistência de contaminação por pigmentos tóxicos. Marcação no corpo da válvula em alto relevo: diâmetro nominal; pressão nominal; designação padronizada do fofo nodular; marca do fabricante; padrão construtivo: awwa-c504; código para rastreabilidade e identificação referente ao mês e ano de fabricação, outras marcações são informadas em placas de identificação de alumínio / aço inox AISI 304, fixada ao corpo da válvula através de rebites e acionamento através de atuador elétrico.</w:t>
            </w:r>
          </w:p>
          <w:p w14:paraId="3EDEB3DF"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Atuador elétrico:</w:t>
            </w:r>
          </w:p>
          <w:p w14:paraId="00A7536D"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opção de controle: integral;</w:t>
            </w:r>
          </w:p>
          <w:p w14:paraId="2E3825CF"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grau de proteção mínimo: à prova de tempo, ip68, contra poeira e imersão temporária (144h–5,5m), estático;</w:t>
            </w:r>
          </w:p>
          <w:p w14:paraId="3B0F4C4B"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regime de operação: on/off</w:t>
            </w:r>
          </w:p>
          <w:p w14:paraId="54EEB345"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lastRenderedPageBreak/>
              <w:t>- invólucro: carcaça em alumínio;</w:t>
            </w:r>
          </w:p>
          <w:p w14:paraId="6460544D"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lubrificação: permanente em banho de graxa, possibilitando operação em qualquer posição de montagem;</w:t>
            </w:r>
          </w:p>
          <w:p w14:paraId="5E8EFFF0"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temperatura: 0° a +70°c;</w:t>
            </w:r>
          </w:p>
          <w:p w14:paraId="2EFD7E98"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atuador elétrico, carcaça em alumínio fundido, botoeiras do tipo não intrusivo com acionamento magnético, totalmente protegido contra poeiras e imersão temporária (144h – 5,5m) estático; com volante para operação manual; redutor com engrenagens metálicas, lubrificadas por banho de graxa e operáveis em qualquer posição de montagem;</w:t>
            </w:r>
          </w:p>
          <w:p w14:paraId="4DEE4FFB"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painel rotativo e destacável com botoeira local não intrusiva com funções de abrir/fechar, local/desligado/remoto e parar com dispositivo de travamento e “display” gráfico de cristal líquido com visor de vidro temperado, para interface com operador;</w:t>
            </w:r>
          </w:p>
          <w:p w14:paraId="4A7F23F4"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sensores eletrônicos de posição e torque do tipo resistivo e célula de carga, respectivamente e possibilitam configurações via botoeira/ display do painel de controle ou remotamente via rede.</w:t>
            </w:r>
          </w:p>
          <w:p w14:paraId="0A932455"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Principais recursos:</w:t>
            </w:r>
          </w:p>
          <w:p w14:paraId="49E57871"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concepção modular;</w:t>
            </w:r>
          </w:p>
          <w:p w14:paraId="034A5D4C"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controle automático de fases;</w:t>
            </w:r>
          </w:p>
          <w:p w14:paraId="56E9E2B5"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-configuração eletrônica sem a abertura do invólucro;</w:t>
            </w:r>
          </w:p>
          <w:p w14:paraId="65AB1923"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recursos avançados de informação;</w:t>
            </w:r>
          </w:p>
          <w:p w14:paraId="6FF04D52"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diagnose avançada de falhas;</w:t>
            </w:r>
          </w:p>
          <w:p w14:paraId="70D33B6C"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registros de operações (caixa preta);</w:t>
            </w:r>
          </w:p>
          <w:p w14:paraId="729B8927"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configuração de torque sem bancada (torque eletrônico através de “strain gauge”);</w:t>
            </w:r>
          </w:p>
          <w:p w14:paraId="53E9A529"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reversão automática;</w:t>
            </w:r>
          </w:p>
          <w:p w14:paraId="457209CF"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"shut down" de emergência (esd);</w:t>
            </w:r>
          </w:p>
          <w:p w14:paraId="42EF23F7"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posicionamento proporcional (0-100%);</w:t>
            </w:r>
          </w:p>
          <w:p w14:paraId="6B43856F"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curvas de torque;</w:t>
            </w:r>
          </w:p>
          <w:p w14:paraId="1862D0D6"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inibir comando local;</w:t>
            </w:r>
          </w:p>
          <w:p w14:paraId="21F26F98"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 imunidade dos dados de configuração contra interrupção de energia, sem a </w:t>
            </w:r>
            <w:r w:rsidRPr="00E5253A">
              <w:rPr>
                <w:rFonts w:ascii="Times New Roman" w:hAnsi="Times New Roman" w:cs="Times New Roman"/>
                <w:spacing w:val="-1"/>
                <w:sz w:val="18"/>
                <w:szCs w:val="18"/>
              </w:rPr>
              <w:lastRenderedPageBreak/>
              <w:t>necessidade de baterias ou alimentação ininterrupta;</w:t>
            </w:r>
          </w:p>
          <w:p w14:paraId="6CAFE97E"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possibilidade de instalar o painel de controle remotamente;</w:t>
            </w:r>
          </w:p>
          <w:p w14:paraId="339D675B"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sistema de segurança operacional que impede o acionamento do motor por falha simples no hardware e ou software de controle. Esta proteção adicional garante que se houver uma falha no microcontrolador que aciona as contatoras ou inversor, o motor não seja ligado inadvertidamente. Existem dois sistemas independentes que devem ser constantemente (a cada 100ms) informados que o motor deve ser ligado, na falta de qualquer um destes sinais, o motor é automaticamente desligado. O hardware de acionamento das contatoras ou inversor é composto por uma redundância para que uma falha simples não ative a saída, a condição de falha traz o sistema para uma condição segura que é o desligamento do motor.</w:t>
            </w:r>
          </w:p>
          <w:p w14:paraId="3892ED25"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Composição básica:</w:t>
            </w:r>
          </w:p>
          <w:p w14:paraId="77A06B2C"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- 01 atuador com redutor mecânico e volante para o acionamento manual;</w:t>
            </w:r>
          </w:p>
          <w:p w14:paraId="603C62CE"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- 01 redutor/adaptador mecânico (quando aplicável);</w:t>
            </w:r>
          </w:p>
          <w:p w14:paraId="07A7615D"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- 01 motor elétrico trifásico;</w:t>
            </w:r>
          </w:p>
          <w:p w14:paraId="3B4EEF2C"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- 01 sensor eletrônico de posição;</w:t>
            </w:r>
          </w:p>
          <w:p w14:paraId="5E3A4246"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- 01 sensor eletrônico de torque;</w:t>
            </w:r>
          </w:p>
          <w:p w14:paraId="7C0D68B8"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- 01 painel de controle com botoeira e display gráfico;</w:t>
            </w:r>
          </w:p>
          <w:p w14:paraId="29774D43"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- 01 caixa de controle com indicador mecânico de posição externo;</w:t>
            </w:r>
          </w:p>
          <w:p w14:paraId="60DBC4E7"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- 01 caixa de ligação;</w:t>
            </w:r>
          </w:p>
          <w:p w14:paraId="6A1DA948"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- 02 entradas para conexão de cabos do circuito de força e comando;</w:t>
            </w:r>
          </w:p>
          <w:p w14:paraId="0EF4276B"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- 01 acoplamento conforme a norma iso-5211;</w:t>
            </w:r>
          </w:p>
          <w:p w14:paraId="4798FBCD"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- 01 pintura;</w:t>
            </w:r>
          </w:p>
          <w:p w14:paraId="5300CFB2"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- 01 manual de comissionamento.</w:t>
            </w:r>
          </w:p>
          <w:p w14:paraId="612CD2E7"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Descritivo dos principais componentes:</w:t>
            </w:r>
          </w:p>
          <w:p w14:paraId="0FA3CFB2"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 - Atuador: carcaça em alumínio, composto por um sistema de transmissão mecânica para a operação elétrica formada por um conjunto de redução de engrenagens epicicloidais, outro de engrenagens </w:t>
            </w:r>
            <w:r w:rsidRPr="00E5253A">
              <w:rPr>
                <w:rFonts w:ascii="Times New Roman" w:hAnsi="Times New Roman" w:cs="Times New Roman"/>
                <w:spacing w:val="-1"/>
                <w:sz w:val="18"/>
                <w:szCs w:val="18"/>
              </w:rPr>
              <w:lastRenderedPageBreak/>
              <w:t>paralelas e um sistema de transmissão mecânica do tipo coroa e sem-fim para a operação manual com volante externo. durante a operação elétrica o volante permanece imobilizado.</w:t>
            </w:r>
          </w:p>
          <w:p w14:paraId="1A63A919"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 - Motor: com fator de serviço 1.15, potência compatível com o torque/rotação especificada, totalmente fechado, não ventilado, tipo gaiola de esquilo, trifásico 220/380/440 VCA 60 HZ (tensão de alimentação disponível 220VCA), classe de isolamento “F”, termostatos nos enrolamentos e regime S4.</w:t>
            </w:r>
          </w:p>
          <w:p w14:paraId="7C5AD7DB"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 - Sensor eletrônico de posição: sensor resistivo absoluto independente de memória ou bateria, precisão melhor do que 0,5%.</w:t>
            </w:r>
          </w:p>
          <w:p w14:paraId="4417DA1B"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 - Sensor eletrônico de torque: o torque é medido através de uma célula de carga de estado sólido que utiliza extensômetros “strain gauge”.Eesta tecnologia permite a medição contínua de torque com uma precisão melhor do que 5%.</w:t>
            </w:r>
          </w:p>
          <w:p w14:paraId="621706DD"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 - Caixa de controle: composto por cartões eletrônicos (CPU, fonte, interface de rede), contactores de comando intertravados e reversão direta de comando temporizado, fusíveis de proteção, sensor eletrônico de posição, proteção contra perda de fase, correção automática de sequência de fases. Por ser modular esta caixa pode ser desacoplada da base mecânica para eventuais serviços de manutenção ou atualização tecnológica.</w:t>
            </w:r>
          </w:p>
          <w:p w14:paraId="286F29F3"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 - Painel de controle: o painel com formato circular, display gráfico e iluminação possibilita mostrar ícones de operação além dos dados usuais e textos de auxílio nas línguas portuguesa, inglesa e espanhola, montado de forma modular, permite a sua retirada e colocação para operação à distância, além disso pode ser montado no atuador em qualquer posição rotativa até 360 graus. o material do painel e dos botões é alumínio e os sensores da botoeira são do tipo “efeito hall” que garantem uma excelente resistência à vibração. o botão de modo de operação local/desligado/remoto pode ser travado através de um cadeado ou lacre, permitindo mesmo assim movimentos para parada de emergência.</w:t>
            </w:r>
          </w:p>
          <w:p w14:paraId="4BA904B3"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 - Caixa de ligação: caixa de alumínio com dupla selagem e várias possibilidades de entradas roscadas para conexão de cabos e acessórios. Roscas do tipo NPT ou métrica. </w:t>
            </w:r>
            <w:r w:rsidRPr="00E5253A">
              <w:rPr>
                <w:rFonts w:ascii="Times New Roman" w:hAnsi="Times New Roman" w:cs="Times New Roman"/>
                <w:spacing w:val="-1"/>
                <w:sz w:val="18"/>
                <w:szCs w:val="18"/>
              </w:rPr>
              <w:lastRenderedPageBreak/>
              <w:t>Fechamento através de parafusos “allen” de inox com dispositivo à prova de perda. Bloco de conexão composto por conectores de passagens modulares e fixação dos fios com parafuso. Todos os fios de conexão interna são numerados de acordo com o esquema elétrico.</w:t>
            </w:r>
          </w:p>
          <w:p w14:paraId="2E26346D"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 - Indicador mecânico de posição: com visor de vidro temperado instalado na tampa da caixa de controle é composto por ponteiro e escala com marcações: totalmente aberta e totalmente fechada.</w:t>
            </w:r>
          </w:p>
          <w:p w14:paraId="0AB5F492"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 - Acoplamento: conforme a norma iso-5211. </w:t>
            </w:r>
            <w:r w:rsidRPr="00E5253A">
              <w:rPr>
                <w:rFonts w:ascii="Times New Roman" w:hAnsi="Times New Roman" w:cs="Times New Roman"/>
                <w:b/>
                <w:spacing w:val="-1"/>
                <w:sz w:val="18"/>
                <w:szCs w:val="18"/>
              </w:rPr>
              <w:t>Observação: cada válvula deverá ser fornecida com 30 metros de cabos, necessários para comunicação entre atuador e painel de controle (painel rotativo).</w:t>
            </w:r>
          </w:p>
          <w:p w14:paraId="017436A5"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Notas:</w:t>
            </w:r>
          </w:p>
          <w:p w14:paraId="626114DB"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serão aceitos materiais com no máximo 02 (dois) anos de fabricação ou seja, do ano corrente ou imediatamente anterior;</w:t>
            </w:r>
          </w:p>
          <w:p w14:paraId="416A0940"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embalagem: a embalagem deve ser adequada para evitar danos durante o transporte e armazenagem;</w:t>
            </w:r>
          </w:p>
          <w:p w14:paraId="1BF1AC93" w14:textId="77777777" w:rsidR="003D4D6A" w:rsidRPr="00E5253A" w:rsidRDefault="003D4D6A" w:rsidP="00744DAE">
            <w:pPr>
              <w:jc w:val="both"/>
              <w:rPr>
                <w:rFonts w:ascii="Times New Roman" w:hAnsi="Times New Roman" w:cs="Times New Roman"/>
                <w:spacing w:val="-1"/>
                <w:sz w:val="18"/>
                <w:szCs w:val="18"/>
              </w:rPr>
            </w:pPr>
            <w:r w:rsidRPr="00E5253A">
              <w:rPr>
                <w:rFonts w:ascii="Times New Roman" w:hAnsi="Times New Roman" w:cs="Times New Roman"/>
                <w:spacing w:val="-1"/>
                <w:sz w:val="18"/>
                <w:szCs w:val="18"/>
              </w:rPr>
              <w:t xml:space="preserve">- todos os documentos/manuais deverão ser impressos e em português ou originais com tradução para o português. </w:t>
            </w:r>
          </w:p>
        </w:tc>
        <w:tc>
          <w:tcPr>
            <w:tcW w:w="1342" w:type="dxa"/>
            <w:vAlign w:val="center"/>
          </w:tcPr>
          <w:p w14:paraId="21765274" w14:textId="1B7C1F16" w:rsidR="003D4D6A" w:rsidRPr="00E5253A" w:rsidRDefault="003D4D6A" w:rsidP="00744DAE">
            <w:pPr>
              <w:jc w:val="center"/>
              <w:rPr>
                <w:rFonts w:ascii="Times New Roman" w:hAnsi="Times New Roman" w:cs="Times New Roman"/>
                <w:sz w:val="18"/>
                <w:szCs w:val="18"/>
              </w:rPr>
            </w:pPr>
          </w:p>
        </w:tc>
        <w:tc>
          <w:tcPr>
            <w:tcW w:w="912" w:type="dxa"/>
            <w:vAlign w:val="center"/>
          </w:tcPr>
          <w:p w14:paraId="5345F7D1"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2" w:type="dxa"/>
            <w:vAlign w:val="center"/>
          </w:tcPr>
          <w:p w14:paraId="3E40F84C"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2</w:t>
            </w:r>
          </w:p>
        </w:tc>
        <w:tc>
          <w:tcPr>
            <w:tcW w:w="1302" w:type="dxa"/>
            <w:vAlign w:val="center"/>
          </w:tcPr>
          <w:p w14:paraId="5D82609C" w14:textId="7F0B746F" w:rsidR="003D4D6A" w:rsidRPr="00E5253A" w:rsidRDefault="003D4D6A" w:rsidP="00744DAE">
            <w:pPr>
              <w:jc w:val="center"/>
              <w:rPr>
                <w:rFonts w:ascii="Times New Roman" w:hAnsi="Times New Roman" w:cs="Times New Roman"/>
                <w:sz w:val="18"/>
                <w:szCs w:val="18"/>
              </w:rPr>
            </w:pPr>
            <w:r>
              <w:rPr>
                <w:sz w:val="18"/>
                <w:szCs w:val="18"/>
              </w:rPr>
              <w:t xml:space="preserve">R$ </w:t>
            </w:r>
          </w:p>
        </w:tc>
        <w:tc>
          <w:tcPr>
            <w:tcW w:w="1455" w:type="dxa"/>
            <w:gridSpan w:val="2"/>
            <w:vAlign w:val="center"/>
          </w:tcPr>
          <w:p w14:paraId="6DC13B2D" w14:textId="757ED044" w:rsidR="003D4D6A" w:rsidRPr="00E5253A" w:rsidRDefault="003D4D6A" w:rsidP="00744DAE">
            <w:pPr>
              <w:jc w:val="center"/>
              <w:rPr>
                <w:rFonts w:ascii="Times New Roman" w:hAnsi="Times New Roman" w:cs="Times New Roman"/>
                <w:sz w:val="18"/>
                <w:szCs w:val="18"/>
              </w:rPr>
            </w:pPr>
            <w:r>
              <w:rPr>
                <w:sz w:val="18"/>
                <w:szCs w:val="18"/>
              </w:rPr>
              <w:t xml:space="preserve">R$ </w:t>
            </w:r>
          </w:p>
        </w:tc>
      </w:tr>
      <w:tr w:rsidR="003D4D6A" w:rsidRPr="00E5253A" w14:paraId="506BCF56" w14:textId="77777777" w:rsidTr="00744DAE">
        <w:trPr>
          <w:trHeight w:val="60"/>
        </w:trPr>
        <w:tc>
          <w:tcPr>
            <w:tcW w:w="768" w:type="dxa"/>
            <w:vAlign w:val="center"/>
          </w:tcPr>
          <w:p w14:paraId="39AE6D36"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lastRenderedPageBreak/>
              <w:t>19</w:t>
            </w:r>
          </w:p>
        </w:tc>
        <w:tc>
          <w:tcPr>
            <w:tcW w:w="3266" w:type="dxa"/>
            <w:vAlign w:val="center"/>
          </w:tcPr>
          <w:p w14:paraId="73A0704E" w14:textId="77777777" w:rsidR="003D4D6A" w:rsidRPr="00E5253A" w:rsidRDefault="003D4D6A" w:rsidP="00744DAE">
            <w:pPr>
              <w:spacing w:before="40" w:after="40"/>
              <w:jc w:val="both"/>
              <w:rPr>
                <w:rFonts w:ascii="Times New Roman" w:hAnsi="Times New Roman" w:cs="Times New Roman"/>
                <w:b/>
                <w:spacing w:val="-1"/>
                <w:sz w:val="18"/>
                <w:szCs w:val="18"/>
              </w:rPr>
            </w:pPr>
            <w:r w:rsidRPr="00E5253A">
              <w:rPr>
                <w:rFonts w:ascii="Times New Roman" w:hAnsi="Times New Roman" w:cs="Times New Roman"/>
                <w:b/>
                <w:spacing w:val="-1"/>
                <w:sz w:val="18"/>
                <w:szCs w:val="18"/>
              </w:rPr>
              <w:t>Válvula de gaveta DN 50 mm, PN 10, com cunha revestida de borracha, padrão construtivo conforme norma NBR 14968:2003.</w:t>
            </w:r>
            <w:r w:rsidRPr="00E5253A">
              <w:rPr>
                <w:rFonts w:ascii="Times New Roman" w:hAnsi="Times New Roman" w:cs="Times New Roman"/>
                <w:spacing w:val="-1"/>
                <w:sz w:val="18"/>
                <w:szCs w:val="18"/>
              </w:rPr>
              <w:t xml:space="preserve">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w:t>
            </w:r>
            <w:r w:rsidRPr="00E5253A">
              <w:rPr>
                <w:rFonts w:ascii="Times New Roman" w:hAnsi="Times New Roman" w:cs="Times New Roman"/>
                <w:spacing w:val="-1"/>
                <w:sz w:val="18"/>
                <w:szCs w:val="18"/>
              </w:rPr>
              <w:lastRenderedPageBreak/>
              <w:t>removível, confeccionada em latão, com no máximo 5% de chumbo. Anel retentor de poeira instalado acima dos dispositivos de vedação da haste. Vedação da haste com 2 anéis toroidais (o´rings) alojados na bucha de vedação confeccionada em latão com, no máximo, 5% de chumbo. Sistema de contra-vedação confeccionado em material plástico, permitindo a troca dos elementos de vedação da haste, com a rede em carga, com a pressão de serviço mínima de 1kgf/cm². A fixação da tampa ao corpo pode ser feita com ou sem emprego de parafusos. Caso não seja empregado parafusos, a vedação deve ser assegurada por efeito autoclave. Quando empregado parafusos, esses devem ser do tipo allen de aço inox AISI A-304, sem porcas e embutidos na tampa e no corpo. Acionamento feito por cabeçote e extremidades com bolsas para tubos de PVC/PBA conforme a norma NBR 5647. Referência: Euro 24.</w:t>
            </w:r>
          </w:p>
        </w:tc>
        <w:tc>
          <w:tcPr>
            <w:tcW w:w="1342" w:type="dxa"/>
            <w:vAlign w:val="center"/>
          </w:tcPr>
          <w:p w14:paraId="6D01494F" w14:textId="03C148B1" w:rsidR="003D4D6A" w:rsidRPr="00E5253A" w:rsidRDefault="003D4D6A" w:rsidP="00744DAE">
            <w:pPr>
              <w:jc w:val="center"/>
              <w:rPr>
                <w:rFonts w:ascii="Times New Roman" w:hAnsi="Times New Roman" w:cs="Times New Roman"/>
                <w:sz w:val="18"/>
                <w:szCs w:val="18"/>
              </w:rPr>
            </w:pPr>
          </w:p>
        </w:tc>
        <w:tc>
          <w:tcPr>
            <w:tcW w:w="912" w:type="dxa"/>
            <w:vAlign w:val="center"/>
          </w:tcPr>
          <w:p w14:paraId="656647F8"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32" w:type="dxa"/>
            <w:vAlign w:val="center"/>
          </w:tcPr>
          <w:p w14:paraId="1FE3E111"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20</w:t>
            </w:r>
          </w:p>
        </w:tc>
        <w:tc>
          <w:tcPr>
            <w:tcW w:w="1347" w:type="dxa"/>
            <w:gridSpan w:val="2"/>
            <w:vAlign w:val="center"/>
          </w:tcPr>
          <w:p w14:paraId="043E1934" w14:textId="26B92E56" w:rsidR="003D4D6A" w:rsidRPr="00E5253A" w:rsidRDefault="003D4D6A" w:rsidP="00744DAE">
            <w:pPr>
              <w:jc w:val="center"/>
              <w:rPr>
                <w:rFonts w:ascii="Times New Roman" w:hAnsi="Times New Roman" w:cs="Times New Roman"/>
                <w:sz w:val="18"/>
                <w:szCs w:val="18"/>
              </w:rPr>
            </w:pPr>
            <w:r>
              <w:rPr>
                <w:sz w:val="18"/>
                <w:szCs w:val="18"/>
              </w:rPr>
              <w:t xml:space="preserve">R$ </w:t>
            </w:r>
          </w:p>
        </w:tc>
        <w:tc>
          <w:tcPr>
            <w:tcW w:w="1410" w:type="dxa"/>
            <w:vAlign w:val="center"/>
          </w:tcPr>
          <w:p w14:paraId="5D599311" w14:textId="11765782" w:rsidR="003D4D6A" w:rsidRPr="00E5253A" w:rsidRDefault="003D4D6A" w:rsidP="00744DAE">
            <w:pPr>
              <w:jc w:val="center"/>
              <w:rPr>
                <w:rFonts w:ascii="Times New Roman" w:hAnsi="Times New Roman" w:cs="Times New Roman"/>
                <w:sz w:val="18"/>
                <w:szCs w:val="18"/>
              </w:rPr>
            </w:pPr>
            <w:r>
              <w:rPr>
                <w:sz w:val="18"/>
                <w:szCs w:val="18"/>
              </w:rPr>
              <w:t xml:space="preserve">R$ </w:t>
            </w:r>
          </w:p>
        </w:tc>
      </w:tr>
      <w:tr w:rsidR="003D4D6A" w:rsidRPr="00E5253A" w14:paraId="75574B9F" w14:textId="77777777" w:rsidTr="00744DAE">
        <w:trPr>
          <w:trHeight w:val="60"/>
        </w:trPr>
        <w:tc>
          <w:tcPr>
            <w:tcW w:w="9877" w:type="dxa"/>
            <w:gridSpan w:val="8"/>
            <w:vAlign w:val="center"/>
          </w:tcPr>
          <w:p w14:paraId="52FE001D" w14:textId="5B8EAC96"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b/>
                <w:bCs/>
                <w:sz w:val="18"/>
                <w:szCs w:val="18"/>
              </w:rPr>
              <w:t>VALOR TOTAL (LOTE 03): R$_</w:t>
            </w:r>
            <w:r>
              <w:rPr>
                <w:rFonts w:ascii="Times New Roman" w:hAnsi="Times New Roman"/>
                <w:b/>
                <w:bCs/>
                <w:sz w:val="18"/>
                <w:szCs w:val="18"/>
              </w:rPr>
              <w:t>______________</w:t>
            </w:r>
            <w:r w:rsidRPr="00E5253A">
              <w:rPr>
                <w:rFonts w:ascii="Times New Roman" w:hAnsi="Times New Roman" w:cs="Times New Roman"/>
                <w:b/>
                <w:bCs/>
                <w:sz w:val="18"/>
                <w:szCs w:val="18"/>
              </w:rPr>
              <w:t xml:space="preserve"> (</w:t>
            </w:r>
            <w:r>
              <w:rPr>
                <w:rFonts w:ascii="Times New Roman" w:hAnsi="Times New Roman"/>
                <w:b/>
                <w:bCs/>
                <w:sz w:val="18"/>
                <w:szCs w:val="18"/>
              </w:rPr>
              <w:t>________________________________________________________</w:t>
            </w:r>
            <w:r w:rsidRPr="00E5253A">
              <w:rPr>
                <w:rFonts w:ascii="Times New Roman" w:hAnsi="Times New Roman" w:cs="Times New Roman"/>
                <w:b/>
                <w:bCs/>
                <w:sz w:val="18"/>
                <w:szCs w:val="18"/>
              </w:rPr>
              <w:t>).</w:t>
            </w:r>
          </w:p>
        </w:tc>
      </w:tr>
    </w:tbl>
    <w:p w14:paraId="40FE1FCC" w14:textId="16082A33" w:rsidR="003D4D6A" w:rsidRDefault="003D4D6A" w:rsidP="003D45D3">
      <w:pPr>
        <w:autoSpaceDE w:val="0"/>
        <w:spacing w:after="120"/>
        <w:jc w:val="both"/>
        <w:rPr>
          <w:b/>
          <w:color w:val="000000"/>
        </w:rPr>
      </w:pPr>
    </w:p>
    <w:tbl>
      <w:tblPr>
        <w:tblStyle w:val="TabeladeGradeClara"/>
        <w:tblW w:w="9396" w:type="dxa"/>
        <w:tblLook w:val="04A0" w:firstRow="1" w:lastRow="0" w:firstColumn="1" w:lastColumn="0" w:noHBand="0" w:noVBand="1"/>
      </w:tblPr>
      <w:tblGrid>
        <w:gridCol w:w="732"/>
        <w:gridCol w:w="3327"/>
        <w:gridCol w:w="1349"/>
        <w:gridCol w:w="916"/>
        <w:gridCol w:w="842"/>
        <w:gridCol w:w="1109"/>
        <w:gridCol w:w="1121"/>
      </w:tblGrid>
      <w:tr w:rsidR="003D4D6A" w:rsidRPr="00E5253A" w14:paraId="5C600B38" w14:textId="77777777" w:rsidTr="00744DAE">
        <w:trPr>
          <w:trHeight w:val="340"/>
        </w:trPr>
        <w:tc>
          <w:tcPr>
            <w:tcW w:w="9396" w:type="dxa"/>
            <w:gridSpan w:val="7"/>
            <w:shd w:val="clear" w:color="auto" w:fill="DBE5F1" w:themeFill="accent1" w:themeFillTint="33"/>
            <w:vAlign w:val="center"/>
          </w:tcPr>
          <w:p w14:paraId="79877352"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LOTE 04</w:t>
            </w:r>
          </w:p>
        </w:tc>
      </w:tr>
      <w:tr w:rsidR="003D4D6A" w:rsidRPr="00E5253A" w14:paraId="18AD25CD" w14:textId="77777777" w:rsidTr="00744DAE">
        <w:trPr>
          <w:trHeight w:val="289"/>
        </w:trPr>
        <w:tc>
          <w:tcPr>
            <w:tcW w:w="732" w:type="dxa"/>
            <w:shd w:val="clear" w:color="auto" w:fill="DBE5F1" w:themeFill="accent1" w:themeFillTint="33"/>
            <w:vAlign w:val="center"/>
          </w:tcPr>
          <w:p w14:paraId="6B9B5C0D"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Item</w:t>
            </w:r>
          </w:p>
        </w:tc>
        <w:tc>
          <w:tcPr>
            <w:tcW w:w="3327" w:type="dxa"/>
            <w:shd w:val="clear" w:color="auto" w:fill="DBE5F1" w:themeFill="accent1" w:themeFillTint="33"/>
            <w:vAlign w:val="center"/>
          </w:tcPr>
          <w:p w14:paraId="42275077"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Especificação</w:t>
            </w:r>
          </w:p>
        </w:tc>
        <w:tc>
          <w:tcPr>
            <w:tcW w:w="1349" w:type="dxa"/>
            <w:shd w:val="clear" w:color="auto" w:fill="DBE5F1" w:themeFill="accent1" w:themeFillTint="33"/>
            <w:vAlign w:val="center"/>
          </w:tcPr>
          <w:p w14:paraId="7946B4E0" w14:textId="1FC652C9" w:rsidR="003D4D6A" w:rsidRPr="00E5253A" w:rsidRDefault="00F26D4B" w:rsidP="00744DAE">
            <w:pPr>
              <w:jc w:val="center"/>
              <w:rPr>
                <w:rFonts w:ascii="Times New Roman" w:hAnsi="Times New Roman" w:cs="Times New Roman"/>
                <w:b/>
                <w:szCs w:val="22"/>
              </w:rPr>
            </w:pPr>
            <w:r>
              <w:rPr>
                <w:rFonts w:ascii="Times New Roman" w:hAnsi="Times New Roman" w:cs="Times New Roman"/>
                <w:b/>
                <w:szCs w:val="22"/>
              </w:rPr>
              <w:t>Marca</w:t>
            </w:r>
          </w:p>
        </w:tc>
        <w:tc>
          <w:tcPr>
            <w:tcW w:w="916" w:type="dxa"/>
            <w:shd w:val="clear" w:color="auto" w:fill="DBE5F1" w:themeFill="accent1" w:themeFillTint="33"/>
            <w:vAlign w:val="center"/>
          </w:tcPr>
          <w:p w14:paraId="2895F8CD"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Unid.</w:t>
            </w:r>
          </w:p>
        </w:tc>
        <w:tc>
          <w:tcPr>
            <w:tcW w:w="842" w:type="dxa"/>
            <w:shd w:val="clear" w:color="auto" w:fill="DBE5F1" w:themeFill="accent1" w:themeFillTint="33"/>
            <w:vAlign w:val="center"/>
          </w:tcPr>
          <w:p w14:paraId="1C769B07"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Qtd.</w:t>
            </w:r>
          </w:p>
        </w:tc>
        <w:tc>
          <w:tcPr>
            <w:tcW w:w="1109" w:type="dxa"/>
            <w:shd w:val="clear" w:color="auto" w:fill="DBE5F1" w:themeFill="accent1" w:themeFillTint="33"/>
            <w:vAlign w:val="center"/>
          </w:tcPr>
          <w:p w14:paraId="0D262B1F"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Valor Unitário</w:t>
            </w:r>
          </w:p>
        </w:tc>
        <w:tc>
          <w:tcPr>
            <w:tcW w:w="1121" w:type="dxa"/>
            <w:shd w:val="clear" w:color="auto" w:fill="DBE5F1" w:themeFill="accent1" w:themeFillTint="33"/>
            <w:vAlign w:val="center"/>
          </w:tcPr>
          <w:p w14:paraId="0C50F3FF" w14:textId="77777777" w:rsidR="003D4D6A" w:rsidRPr="00E5253A" w:rsidRDefault="003D4D6A" w:rsidP="00744DAE">
            <w:pPr>
              <w:jc w:val="center"/>
              <w:rPr>
                <w:rFonts w:ascii="Times New Roman" w:hAnsi="Times New Roman" w:cs="Times New Roman"/>
                <w:b/>
                <w:szCs w:val="22"/>
              </w:rPr>
            </w:pPr>
            <w:r w:rsidRPr="00E5253A">
              <w:rPr>
                <w:rFonts w:ascii="Times New Roman" w:hAnsi="Times New Roman" w:cs="Times New Roman"/>
                <w:b/>
                <w:szCs w:val="22"/>
              </w:rPr>
              <w:t>Valor Total Estimado</w:t>
            </w:r>
          </w:p>
        </w:tc>
      </w:tr>
      <w:tr w:rsidR="003D4D6A" w:rsidRPr="00E5253A" w14:paraId="39F9DDF4" w14:textId="77777777" w:rsidTr="00744DAE">
        <w:trPr>
          <w:trHeight w:val="882"/>
        </w:trPr>
        <w:tc>
          <w:tcPr>
            <w:tcW w:w="732" w:type="dxa"/>
            <w:vAlign w:val="center"/>
          </w:tcPr>
          <w:p w14:paraId="458FEABC"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20</w:t>
            </w:r>
          </w:p>
        </w:tc>
        <w:tc>
          <w:tcPr>
            <w:tcW w:w="3327" w:type="dxa"/>
            <w:vAlign w:val="center"/>
          </w:tcPr>
          <w:p w14:paraId="3D2D1027" w14:textId="77777777" w:rsidR="003D4D6A" w:rsidRPr="00E5253A" w:rsidRDefault="003D4D6A" w:rsidP="00744DAE">
            <w:pPr>
              <w:spacing w:before="80" w:after="80"/>
              <w:jc w:val="both"/>
              <w:rPr>
                <w:rFonts w:ascii="Times New Roman" w:hAnsi="Times New Roman" w:cs="Times New Roman"/>
                <w:spacing w:val="-1"/>
                <w:sz w:val="18"/>
                <w:szCs w:val="18"/>
              </w:rPr>
            </w:pPr>
            <w:r w:rsidRPr="00E5253A">
              <w:rPr>
                <w:rFonts w:ascii="Times New Roman" w:hAnsi="Times New Roman" w:cs="Times New Roman"/>
                <w:b/>
                <w:spacing w:val="-1"/>
                <w:sz w:val="18"/>
                <w:szCs w:val="18"/>
              </w:rPr>
              <w:t xml:space="preserve">Luva de correr PVC JE DEFOFO azul DN 250mm. </w:t>
            </w:r>
            <w:r w:rsidRPr="00E5253A">
              <w:rPr>
                <w:rFonts w:ascii="Times New Roman" w:hAnsi="Times New Roman" w:cs="Times New Roman"/>
                <w:spacing w:val="-1"/>
                <w:sz w:val="18"/>
                <w:szCs w:val="18"/>
              </w:rPr>
              <w:t>Especificações: Luva de correr de PVC, azul, com junta elástica com travas do anel de vedação, para tubos de PVC 12 com diâmetro externo equivalente a FF, fabricado de acordo com os requisitos da NBR 7665, e fornecida com anéis de borracha correspondentes para redes de distribuição de agua potável. NBR atualizadas.</w:t>
            </w:r>
          </w:p>
        </w:tc>
        <w:tc>
          <w:tcPr>
            <w:tcW w:w="1349" w:type="dxa"/>
            <w:vAlign w:val="center"/>
          </w:tcPr>
          <w:p w14:paraId="04D18A8E" w14:textId="1662B9DF" w:rsidR="003D4D6A" w:rsidRPr="00E5253A" w:rsidRDefault="003D4D6A" w:rsidP="00744DAE">
            <w:pPr>
              <w:jc w:val="center"/>
              <w:rPr>
                <w:rFonts w:ascii="Times New Roman" w:hAnsi="Times New Roman" w:cs="Times New Roman"/>
                <w:sz w:val="18"/>
                <w:szCs w:val="18"/>
              </w:rPr>
            </w:pPr>
          </w:p>
        </w:tc>
        <w:tc>
          <w:tcPr>
            <w:tcW w:w="916" w:type="dxa"/>
            <w:vAlign w:val="center"/>
          </w:tcPr>
          <w:p w14:paraId="75BD09A7"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Unidade</w:t>
            </w:r>
          </w:p>
        </w:tc>
        <w:tc>
          <w:tcPr>
            <w:tcW w:w="842" w:type="dxa"/>
            <w:vAlign w:val="center"/>
          </w:tcPr>
          <w:p w14:paraId="702841FA" w14:textId="77777777"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10</w:t>
            </w:r>
          </w:p>
        </w:tc>
        <w:tc>
          <w:tcPr>
            <w:tcW w:w="1109" w:type="dxa"/>
            <w:vAlign w:val="center"/>
          </w:tcPr>
          <w:p w14:paraId="53780CD4" w14:textId="2559F496"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c>
          <w:tcPr>
            <w:tcW w:w="1121" w:type="dxa"/>
            <w:vAlign w:val="center"/>
          </w:tcPr>
          <w:p w14:paraId="3F910858" w14:textId="18E057DB" w:rsidR="003D4D6A" w:rsidRPr="00E5253A" w:rsidRDefault="003D4D6A" w:rsidP="00744DAE">
            <w:pPr>
              <w:jc w:val="center"/>
              <w:rPr>
                <w:rFonts w:ascii="Times New Roman" w:hAnsi="Times New Roman" w:cs="Times New Roman"/>
                <w:sz w:val="18"/>
                <w:szCs w:val="18"/>
              </w:rPr>
            </w:pPr>
            <w:r w:rsidRPr="00E5253A">
              <w:rPr>
                <w:rFonts w:ascii="Times New Roman" w:hAnsi="Times New Roman" w:cs="Times New Roman"/>
                <w:sz w:val="18"/>
                <w:szCs w:val="18"/>
              </w:rPr>
              <w:t xml:space="preserve">R$ </w:t>
            </w:r>
          </w:p>
        </w:tc>
      </w:tr>
      <w:tr w:rsidR="003D4D6A" w:rsidRPr="00E5253A" w14:paraId="30269E60" w14:textId="77777777" w:rsidTr="00744DAE">
        <w:trPr>
          <w:trHeight w:val="487"/>
        </w:trPr>
        <w:tc>
          <w:tcPr>
            <w:tcW w:w="9396" w:type="dxa"/>
            <w:gridSpan w:val="7"/>
            <w:vAlign w:val="center"/>
          </w:tcPr>
          <w:p w14:paraId="41C4A625" w14:textId="74600E88" w:rsidR="003D4D6A" w:rsidRPr="00E5253A" w:rsidRDefault="003D4D6A" w:rsidP="00744DAE">
            <w:pPr>
              <w:rPr>
                <w:rFonts w:ascii="Times New Roman" w:hAnsi="Times New Roman" w:cs="Times New Roman"/>
                <w:b/>
                <w:bCs/>
                <w:szCs w:val="22"/>
              </w:rPr>
            </w:pPr>
            <w:r w:rsidRPr="00E5253A">
              <w:rPr>
                <w:rFonts w:ascii="Times New Roman" w:hAnsi="Times New Roman" w:cs="Times New Roman"/>
                <w:b/>
                <w:bCs/>
                <w:sz w:val="18"/>
                <w:szCs w:val="18"/>
              </w:rPr>
              <w:t>VALOR TOTAL (LOTE 04): R$</w:t>
            </w:r>
            <w:r>
              <w:rPr>
                <w:rFonts w:ascii="Times New Roman" w:hAnsi="Times New Roman"/>
                <w:b/>
                <w:bCs/>
                <w:sz w:val="18"/>
                <w:szCs w:val="18"/>
              </w:rPr>
              <w:t>_______________</w:t>
            </w:r>
            <w:r w:rsidRPr="00E5253A">
              <w:rPr>
                <w:rFonts w:ascii="Times New Roman" w:hAnsi="Times New Roman" w:cs="Times New Roman"/>
                <w:b/>
                <w:bCs/>
                <w:sz w:val="18"/>
                <w:szCs w:val="18"/>
              </w:rPr>
              <w:t xml:space="preserve"> (</w:t>
            </w:r>
            <w:r>
              <w:rPr>
                <w:rFonts w:ascii="Times New Roman" w:hAnsi="Times New Roman"/>
                <w:b/>
                <w:bCs/>
                <w:sz w:val="18"/>
                <w:szCs w:val="18"/>
              </w:rPr>
              <w:t>____________________________________</w:t>
            </w:r>
            <w:r w:rsidRPr="00E5253A">
              <w:rPr>
                <w:rFonts w:ascii="Times New Roman" w:hAnsi="Times New Roman" w:cs="Times New Roman"/>
                <w:b/>
                <w:bCs/>
                <w:sz w:val="18"/>
                <w:szCs w:val="18"/>
              </w:rPr>
              <w:t>).</w:t>
            </w:r>
          </w:p>
        </w:tc>
      </w:tr>
    </w:tbl>
    <w:p w14:paraId="5247B49A" w14:textId="7952D6C7" w:rsidR="003D4D6A" w:rsidRDefault="003D4D6A" w:rsidP="003D45D3">
      <w:pPr>
        <w:autoSpaceDE w:val="0"/>
        <w:spacing w:after="120"/>
        <w:jc w:val="both"/>
        <w:rPr>
          <w:b/>
          <w:color w:val="000000"/>
        </w:rPr>
      </w:pPr>
    </w:p>
    <w:p w14:paraId="7A0676B7" w14:textId="314FD649" w:rsidR="003D4D6A" w:rsidRPr="003D4D6A" w:rsidRDefault="003D4D6A" w:rsidP="003D45D3">
      <w:pPr>
        <w:autoSpaceDE w:val="0"/>
        <w:spacing w:after="120"/>
        <w:jc w:val="both"/>
        <w:rPr>
          <w:b/>
          <w:color w:val="000000"/>
        </w:rPr>
      </w:pPr>
      <w:r>
        <w:rPr>
          <w:b/>
          <w:color w:val="000000"/>
        </w:rPr>
        <w:t xml:space="preserve">OBS: </w:t>
      </w:r>
      <w:r w:rsidRPr="003D4D6A">
        <w:rPr>
          <w:b/>
          <w:color w:val="000000"/>
        </w:rPr>
        <w:t>Deverá ser apresentado junto com a proposta comercial o catálogo técnico dos produtos ofertados.</w:t>
      </w:r>
    </w:p>
    <w:p w14:paraId="30AA82B3" w14:textId="02371153" w:rsidR="00AC1FF2" w:rsidRPr="00966151" w:rsidRDefault="00AC1FF2" w:rsidP="00AF3A93">
      <w:pPr>
        <w:ind w:right="299"/>
        <w:jc w:val="both"/>
        <w:rPr>
          <w:rFonts w:ascii="Times New Roman" w:hAnsi="Times New Roman" w:cs="Times New Roman"/>
          <w:b/>
          <w:sz w:val="24"/>
          <w:szCs w:val="24"/>
        </w:rPr>
      </w:pPr>
      <w:r w:rsidRPr="00966151">
        <w:rPr>
          <w:rFonts w:ascii="Times New Roman" w:hAnsi="Times New Roman" w:cs="Times New Roman"/>
          <w:b/>
          <w:sz w:val="24"/>
          <w:szCs w:val="24"/>
        </w:rPr>
        <w:t>Declaramos, expressamente, que:</w:t>
      </w:r>
    </w:p>
    <w:p w14:paraId="1864D556" w14:textId="7CC7E442" w:rsidR="00AC1FF2" w:rsidRPr="00966151" w:rsidRDefault="00AC1FF2" w:rsidP="00AF3A93">
      <w:pPr>
        <w:numPr>
          <w:ilvl w:val="0"/>
          <w:numId w:val="36"/>
        </w:numPr>
        <w:spacing w:after="0" w:line="240" w:lineRule="auto"/>
        <w:ind w:left="0" w:right="299" w:firstLine="0"/>
        <w:jc w:val="both"/>
        <w:rPr>
          <w:rFonts w:ascii="Times New Roman" w:hAnsi="Times New Roman" w:cs="Times New Roman"/>
          <w:sz w:val="24"/>
          <w:szCs w:val="24"/>
        </w:rPr>
      </w:pPr>
      <w:r w:rsidRPr="00966151">
        <w:rPr>
          <w:rFonts w:ascii="Times New Roman" w:hAnsi="Times New Roman" w:cs="Times New Roman"/>
          <w:sz w:val="24"/>
          <w:szCs w:val="24"/>
        </w:rPr>
        <w:t xml:space="preserve">Concordamos, integralmente e sem qualquer restrição, com as condições da contratação e temos pleno conhecimento do local e das condições e exigências de execução </w:t>
      </w:r>
      <w:r w:rsidR="00F24C68" w:rsidRPr="00966151">
        <w:rPr>
          <w:rFonts w:ascii="Times New Roman" w:hAnsi="Times New Roman" w:cs="Times New Roman"/>
          <w:sz w:val="24"/>
          <w:szCs w:val="24"/>
        </w:rPr>
        <w:t>do objeto</w:t>
      </w:r>
      <w:r w:rsidR="00462D88" w:rsidRPr="00966151">
        <w:rPr>
          <w:rFonts w:ascii="Times New Roman" w:hAnsi="Times New Roman" w:cs="Times New Roman"/>
          <w:sz w:val="24"/>
          <w:szCs w:val="24"/>
        </w:rPr>
        <w:t>;</w:t>
      </w:r>
    </w:p>
    <w:p w14:paraId="07806524" w14:textId="63B4CF19" w:rsidR="0014698C" w:rsidRPr="00966151" w:rsidRDefault="00AC1FF2" w:rsidP="00AF3A93">
      <w:pPr>
        <w:numPr>
          <w:ilvl w:val="0"/>
          <w:numId w:val="36"/>
        </w:numPr>
        <w:spacing w:after="0" w:line="240" w:lineRule="auto"/>
        <w:ind w:left="0" w:right="299" w:firstLine="0"/>
        <w:jc w:val="both"/>
        <w:rPr>
          <w:rFonts w:ascii="Times New Roman" w:hAnsi="Times New Roman" w:cs="Times New Roman"/>
          <w:sz w:val="24"/>
          <w:szCs w:val="24"/>
        </w:rPr>
      </w:pPr>
      <w:r w:rsidRPr="00966151">
        <w:rPr>
          <w:rFonts w:ascii="Times New Roman" w:hAnsi="Times New Roman" w:cs="Times New Roman"/>
          <w:sz w:val="24"/>
          <w:szCs w:val="24"/>
        </w:rPr>
        <w:t xml:space="preserve">Concordamos, integralmente e sem qualquer restrição, com as condições estabelecidas no Edital, </w:t>
      </w:r>
      <w:r w:rsidR="00462D88" w:rsidRPr="00966151">
        <w:rPr>
          <w:rFonts w:ascii="Times New Roman" w:hAnsi="Times New Roman" w:cs="Times New Roman"/>
          <w:sz w:val="24"/>
          <w:szCs w:val="24"/>
        </w:rPr>
        <w:t>Termo de Referência</w:t>
      </w:r>
      <w:r w:rsidRPr="00966151">
        <w:rPr>
          <w:rFonts w:ascii="Times New Roman" w:hAnsi="Times New Roman" w:cs="Times New Roman"/>
          <w:sz w:val="24"/>
          <w:szCs w:val="24"/>
        </w:rPr>
        <w:t xml:space="preserve"> e </w:t>
      </w:r>
      <w:r w:rsidR="00462D88" w:rsidRPr="00966151">
        <w:rPr>
          <w:rFonts w:ascii="Times New Roman" w:hAnsi="Times New Roman" w:cs="Times New Roman"/>
          <w:sz w:val="24"/>
          <w:szCs w:val="24"/>
        </w:rPr>
        <w:t>demais anexos</w:t>
      </w:r>
      <w:r w:rsidR="0014698C" w:rsidRPr="00966151">
        <w:rPr>
          <w:rFonts w:ascii="Times New Roman" w:hAnsi="Times New Roman" w:cs="Times New Roman"/>
          <w:sz w:val="24"/>
          <w:szCs w:val="24"/>
        </w:rPr>
        <w:t>;</w:t>
      </w:r>
    </w:p>
    <w:p w14:paraId="71A34F87" w14:textId="0C2EBA44" w:rsidR="0014698C" w:rsidRPr="00966151" w:rsidRDefault="00AC1FF2" w:rsidP="0014698C">
      <w:pPr>
        <w:numPr>
          <w:ilvl w:val="0"/>
          <w:numId w:val="36"/>
        </w:numPr>
        <w:spacing w:after="0" w:line="240" w:lineRule="auto"/>
        <w:ind w:left="0" w:right="299" w:firstLine="0"/>
        <w:jc w:val="both"/>
        <w:rPr>
          <w:rFonts w:ascii="Times New Roman" w:hAnsi="Times New Roman" w:cs="Times New Roman"/>
          <w:sz w:val="24"/>
          <w:szCs w:val="24"/>
        </w:rPr>
      </w:pPr>
      <w:r w:rsidRPr="00966151">
        <w:rPr>
          <w:rFonts w:ascii="Times New Roman" w:hAnsi="Times New Roman" w:cs="Times New Roman"/>
          <w:sz w:val="24"/>
          <w:szCs w:val="24"/>
        </w:rPr>
        <w:lastRenderedPageBreak/>
        <w:t>Na execução do objeto licitado, observaremos, rigorosamente, as especificações das normas legais e regulamentares brasileiras, bem como as recomendações e instruções d</w:t>
      </w:r>
      <w:r w:rsidR="00D15DED">
        <w:rPr>
          <w:rFonts w:ascii="Times New Roman" w:hAnsi="Times New Roman" w:cs="Times New Roman"/>
          <w:sz w:val="24"/>
          <w:szCs w:val="24"/>
        </w:rPr>
        <w:t>a autarquia</w:t>
      </w:r>
      <w:r w:rsidRPr="00966151">
        <w:rPr>
          <w:rFonts w:ascii="Times New Roman" w:hAnsi="Times New Roman" w:cs="Times New Roman"/>
          <w:sz w:val="24"/>
          <w:szCs w:val="24"/>
        </w:rPr>
        <w:t xml:space="preserve">, assumindo, desde já, a integral responsabilidade pelo fornecimento </w:t>
      </w:r>
      <w:r w:rsidR="00F24C68" w:rsidRPr="00966151">
        <w:rPr>
          <w:rFonts w:ascii="Times New Roman" w:hAnsi="Times New Roman" w:cs="Times New Roman"/>
          <w:sz w:val="24"/>
          <w:szCs w:val="24"/>
        </w:rPr>
        <w:t>dos produtos</w:t>
      </w:r>
      <w:r w:rsidRPr="00966151">
        <w:rPr>
          <w:rFonts w:ascii="Times New Roman" w:hAnsi="Times New Roman" w:cs="Times New Roman"/>
          <w:sz w:val="24"/>
          <w:szCs w:val="24"/>
        </w:rPr>
        <w:t xml:space="preserve"> em conformidade com as especificações e os padrões necessários ou determinados pelo </w:t>
      </w:r>
      <w:r w:rsidR="00E368AA">
        <w:rPr>
          <w:rFonts w:ascii="Times New Roman" w:hAnsi="Times New Roman" w:cs="Times New Roman"/>
          <w:sz w:val="24"/>
          <w:szCs w:val="24"/>
        </w:rPr>
        <w:t>S</w:t>
      </w:r>
      <w:r w:rsidR="005059FD">
        <w:rPr>
          <w:rFonts w:ascii="Times New Roman" w:hAnsi="Times New Roman" w:cs="Times New Roman"/>
          <w:sz w:val="24"/>
          <w:szCs w:val="24"/>
        </w:rPr>
        <w:t>A</w:t>
      </w:r>
      <w:r w:rsidR="00E368AA">
        <w:rPr>
          <w:rFonts w:ascii="Times New Roman" w:hAnsi="Times New Roman" w:cs="Times New Roman"/>
          <w:sz w:val="24"/>
          <w:szCs w:val="24"/>
        </w:rPr>
        <w:t>AE Viçosa</w:t>
      </w:r>
      <w:r w:rsidRPr="00966151">
        <w:rPr>
          <w:rFonts w:ascii="Times New Roman" w:hAnsi="Times New Roman" w:cs="Times New Roman"/>
          <w:sz w:val="24"/>
          <w:szCs w:val="24"/>
        </w:rPr>
        <w:t>.</w:t>
      </w:r>
    </w:p>
    <w:p w14:paraId="51BBDE90" w14:textId="769542D1" w:rsidR="00F7371E" w:rsidRPr="00966151" w:rsidRDefault="0014698C" w:rsidP="0014698C">
      <w:pPr>
        <w:numPr>
          <w:ilvl w:val="0"/>
          <w:numId w:val="36"/>
        </w:numPr>
        <w:spacing w:after="0" w:line="240" w:lineRule="auto"/>
        <w:ind w:left="0" w:right="299" w:firstLine="0"/>
        <w:jc w:val="both"/>
        <w:rPr>
          <w:rFonts w:ascii="Times New Roman" w:hAnsi="Times New Roman" w:cs="Times New Roman"/>
          <w:sz w:val="24"/>
          <w:szCs w:val="24"/>
        </w:rPr>
      </w:pPr>
      <w:r w:rsidRPr="00966151">
        <w:rPr>
          <w:rFonts w:ascii="Times New Roman" w:hAnsi="Times New Roman" w:cs="Times New Roman"/>
          <w:sz w:val="24"/>
          <w:szCs w:val="24"/>
        </w:rPr>
        <w:t>N</w:t>
      </w:r>
      <w:r w:rsidR="00AC1FF2" w:rsidRPr="00966151">
        <w:rPr>
          <w:rFonts w:ascii="Times New Roman" w:eastAsia="Times New Roman" w:hAnsi="Times New Roman" w:cs="Times New Roman"/>
          <w:sz w:val="24"/>
          <w:szCs w:val="24"/>
        </w:rPr>
        <w:t xml:space="preserve">os preços propostos estão incluídos todos os tributos, encargos sociais, </w:t>
      </w:r>
      <w:r w:rsidR="003A0E63" w:rsidRPr="00966151">
        <w:rPr>
          <w:rFonts w:ascii="Times New Roman" w:hAnsi="Times New Roman" w:cs="Times New Roman"/>
          <w:sz w:val="24"/>
          <w:szCs w:val="24"/>
        </w:rPr>
        <w:t xml:space="preserve">combustíveis, manutenção, seguros, taxas, impostos, salários, e outros </w:t>
      </w:r>
      <w:r w:rsidR="00AC1FF2" w:rsidRPr="00966151">
        <w:rPr>
          <w:rFonts w:ascii="Times New Roman" w:eastAsia="Times New Roman" w:hAnsi="Times New Roman" w:cs="Times New Roman"/>
          <w:sz w:val="24"/>
          <w:szCs w:val="24"/>
        </w:rPr>
        <w:t>ônus que p</w:t>
      </w:r>
      <w:r w:rsidR="003A0E63" w:rsidRPr="00966151">
        <w:rPr>
          <w:rFonts w:ascii="Times New Roman" w:eastAsia="Times New Roman" w:hAnsi="Times New Roman" w:cs="Times New Roman"/>
          <w:sz w:val="24"/>
          <w:szCs w:val="24"/>
        </w:rPr>
        <w:t xml:space="preserve">orventura possam recair sobre o </w:t>
      </w:r>
      <w:r w:rsidR="00144C00" w:rsidRPr="00966151">
        <w:rPr>
          <w:rFonts w:ascii="Times New Roman" w:eastAsia="Times New Roman" w:hAnsi="Times New Roman" w:cs="Times New Roman"/>
          <w:sz w:val="24"/>
          <w:szCs w:val="24"/>
        </w:rPr>
        <w:t xml:space="preserve">fornecimento </w:t>
      </w:r>
      <w:r w:rsidR="00E368AA">
        <w:rPr>
          <w:rFonts w:ascii="Times New Roman" w:eastAsia="Times New Roman" w:hAnsi="Times New Roman" w:cs="Times New Roman"/>
          <w:sz w:val="24"/>
          <w:szCs w:val="24"/>
        </w:rPr>
        <w:t>dos produtos</w:t>
      </w:r>
      <w:r w:rsidR="00AC1FF2" w:rsidRPr="00966151">
        <w:rPr>
          <w:rFonts w:ascii="Times New Roman" w:eastAsia="Times New Roman" w:hAnsi="Times New Roman" w:cs="Times New Roman"/>
          <w:sz w:val="24"/>
          <w:szCs w:val="24"/>
        </w:rPr>
        <w:t xml:space="preserve"> e que estou de acordo com todas as normas da solicitação de propostas e seus anexos</w:t>
      </w:r>
      <w:r w:rsidR="00144C00" w:rsidRPr="00966151">
        <w:rPr>
          <w:rFonts w:ascii="Times New Roman" w:eastAsia="Times New Roman" w:hAnsi="Times New Roman" w:cs="Times New Roman"/>
          <w:sz w:val="24"/>
          <w:szCs w:val="24"/>
        </w:rPr>
        <w:t>.</w:t>
      </w:r>
    </w:p>
    <w:p w14:paraId="5C8E3FB2" w14:textId="77777777" w:rsidR="003A0E63" w:rsidRPr="00966151" w:rsidRDefault="003A0E63" w:rsidP="003A0E63">
      <w:pPr>
        <w:spacing w:before="240" w:after="0" w:line="276" w:lineRule="auto"/>
        <w:ind w:right="104"/>
        <w:contextualSpacing/>
        <w:jc w:val="both"/>
        <w:rPr>
          <w:rFonts w:ascii="Times New Roman" w:eastAsia="Times New Roman" w:hAnsi="Times New Roman" w:cs="Times New Roman"/>
          <w:sz w:val="24"/>
          <w:szCs w:val="24"/>
        </w:rPr>
      </w:pPr>
    </w:p>
    <w:p w14:paraId="2F561F78" w14:textId="1E3712E8" w:rsidR="005502A1" w:rsidRPr="003D4D6A" w:rsidRDefault="0002422C" w:rsidP="005502A1">
      <w:pPr>
        <w:autoSpaceDE w:val="0"/>
        <w:autoSpaceDN w:val="0"/>
        <w:adjustRightInd w:val="0"/>
        <w:spacing w:after="0" w:line="240" w:lineRule="auto"/>
        <w:jc w:val="both"/>
        <w:rPr>
          <w:rFonts w:ascii="Times New Roman" w:hAnsi="Times New Roman" w:cs="Times New Roman"/>
          <w:iCs/>
          <w:color w:val="000000" w:themeColor="text1"/>
          <w:sz w:val="24"/>
          <w:szCs w:val="24"/>
          <w:lang w:eastAsia="ar-SA"/>
        </w:rPr>
      </w:pPr>
      <w:r w:rsidRPr="00966151">
        <w:rPr>
          <w:rFonts w:ascii="Times New Roman" w:hAnsi="Times New Roman" w:cs="Times New Roman"/>
          <w:b/>
          <w:bCs/>
          <w:iCs/>
          <w:sz w:val="24"/>
          <w:szCs w:val="24"/>
        </w:rPr>
        <w:t xml:space="preserve">Validade da Proposta </w:t>
      </w:r>
      <w:r w:rsidRPr="003D4D6A">
        <w:rPr>
          <w:rFonts w:ascii="Times New Roman" w:hAnsi="Times New Roman" w:cs="Times New Roman"/>
          <w:iCs/>
          <w:color w:val="000000" w:themeColor="text1"/>
          <w:sz w:val="24"/>
          <w:szCs w:val="24"/>
          <w:lang w:eastAsia="ar-SA"/>
        </w:rPr>
        <w:t>(mínimo)</w:t>
      </w:r>
      <w:r w:rsidR="005502A1" w:rsidRPr="003D4D6A">
        <w:rPr>
          <w:rFonts w:ascii="Times New Roman" w:hAnsi="Times New Roman" w:cs="Times New Roman"/>
          <w:iCs/>
          <w:color w:val="000000" w:themeColor="text1"/>
          <w:sz w:val="24"/>
          <w:szCs w:val="24"/>
        </w:rPr>
        <w:t xml:space="preserve">: </w:t>
      </w:r>
      <w:r w:rsidR="00907C46" w:rsidRPr="003D4D6A">
        <w:rPr>
          <w:rFonts w:ascii="Times New Roman" w:hAnsi="Times New Roman" w:cs="Times New Roman"/>
          <w:iCs/>
          <w:color w:val="000000" w:themeColor="text1"/>
          <w:sz w:val="24"/>
          <w:szCs w:val="24"/>
        </w:rPr>
        <w:t>60</w:t>
      </w:r>
      <w:r w:rsidR="005502A1" w:rsidRPr="003D4D6A">
        <w:rPr>
          <w:rFonts w:ascii="Times New Roman" w:hAnsi="Times New Roman" w:cs="Times New Roman"/>
          <w:iCs/>
          <w:color w:val="000000" w:themeColor="text1"/>
          <w:sz w:val="24"/>
          <w:szCs w:val="24"/>
          <w:lang w:eastAsia="ar-SA"/>
        </w:rPr>
        <w:t xml:space="preserve"> (</w:t>
      </w:r>
      <w:r w:rsidR="00907C46" w:rsidRPr="003D4D6A">
        <w:rPr>
          <w:rFonts w:ascii="Times New Roman" w:hAnsi="Times New Roman" w:cs="Times New Roman"/>
          <w:iCs/>
          <w:color w:val="000000" w:themeColor="text1"/>
          <w:sz w:val="24"/>
          <w:szCs w:val="24"/>
          <w:lang w:eastAsia="ar-SA"/>
        </w:rPr>
        <w:t>sessenta</w:t>
      </w:r>
      <w:r w:rsidR="009645A8" w:rsidRPr="003D4D6A">
        <w:rPr>
          <w:rFonts w:ascii="Times New Roman" w:hAnsi="Times New Roman" w:cs="Times New Roman"/>
          <w:iCs/>
          <w:color w:val="000000" w:themeColor="text1"/>
          <w:sz w:val="24"/>
          <w:szCs w:val="24"/>
          <w:lang w:eastAsia="ar-SA"/>
        </w:rPr>
        <w:t>) dias.</w:t>
      </w:r>
      <w:r w:rsidRPr="003D4D6A">
        <w:rPr>
          <w:rFonts w:ascii="Times New Roman" w:hAnsi="Times New Roman" w:cs="Times New Roman"/>
          <w:iCs/>
          <w:color w:val="000000" w:themeColor="text1"/>
          <w:sz w:val="24"/>
          <w:szCs w:val="24"/>
          <w:lang w:eastAsia="ar-SA"/>
        </w:rPr>
        <w:t xml:space="preserve"> </w:t>
      </w:r>
    </w:p>
    <w:p w14:paraId="1601FA51" w14:textId="77777777" w:rsidR="004F05DC" w:rsidRPr="003D4D6A" w:rsidRDefault="004F05DC" w:rsidP="00F7371E">
      <w:pPr>
        <w:ind w:right="299"/>
        <w:jc w:val="both"/>
        <w:rPr>
          <w:rFonts w:ascii="Times New Roman" w:hAnsi="Times New Roman" w:cs="Times New Roman"/>
          <w:color w:val="000000" w:themeColor="text1"/>
          <w:sz w:val="24"/>
          <w:szCs w:val="24"/>
        </w:rPr>
      </w:pPr>
    </w:p>
    <w:p w14:paraId="745BEB6F" w14:textId="77777777" w:rsidR="00D802C6" w:rsidRPr="00966151" w:rsidRDefault="00D802C6" w:rsidP="00F7371E">
      <w:pPr>
        <w:ind w:right="299"/>
        <w:jc w:val="both"/>
        <w:rPr>
          <w:rFonts w:ascii="Times New Roman" w:hAnsi="Times New Roman" w:cs="Times New Roman"/>
          <w:b/>
          <w:sz w:val="24"/>
          <w:szCs w:val="24"/>
          <w:u w:val="single"/>
        </w:rPr>
      </w:pPr>
      <w:r w:rsidRPr="00966151">
        <w:rPr>
          <w:rFonts w:ascii="Times New Roman" w:hAnsi="Times New Roman" w:cs="Times New Roman"/>
          <w:b/>
          <w:sz w:val="24"/>
          <w:szCs w:val="24"/>
          <w:u w:val="single"/>
        </w:rPr>
        <w:t>Dados Bancários</w:t>
      </w:r>
    </w:p>
    <w:p w14:paraId="64EC9FFC" w14:textId="0563F71E" w:rsidR="00F7371E" w:rsidRPr="00966151" w:rsidRDefault="00F7371E" w:rsidP="00F7371E">
      <w:pPr>
        <w:ind w:right="299"/>
        <w:jc w:val="both"/>
        <w:rPr>
          <w:rFonts w:ascii="Times New Roman" w:hAnsi="Times New Roman" w:cs="Times New Roman"/>
          <w:sz w:val="24"/>
          <w:szCs w:val="24"/>
        </w:rPr>
      </w:pPr>
      <w:r w:rsidRPr="00966151">
        <w:rPr>
          <w:rFonts w:ascii="Times New Roman" w:hAnsi="Times New Roman" w:cs="Times New Roman"/>
          <w:sz w:val="24"/>
          <w:szCs w:val="24"/>
        </w:rPr>
        <w:t>Conta Corrente nº ____</w:t>
      </w:r>
      <w:r w:rsidR="0040532C" w:rsidRPr="00966151">
        <w:rPr>
          <w:rFonts w:ascii="Times New Roman" w:hAnsi="Times New Roman" w:cs="Times New Roman"/>
          <w:sz w:val="24"/>
          <w:szCs w:val="24"/>
        </w:rPr>
        <w:t>____</w:t>
      </w:r>
      <w:r w:rsidRPr="00966151">
        <w:rPr>
          <w:rFonts w:ascii="Times New Roman" w:hAnsi="Times New Roman" w:cs="Times New Roman"/>
          <w:sz w:val="24"/>
          <w:szCs w:val="24"/>
        </w:rPr>
        <w:t>__, da Agência nº __</w:t>
      </w:r>
      <w:r w:rsidR="0040532C" w:rsidRPr="00966151">
        <w:rPr>
          <w:rFonts w:ascii="Times New Roman" w:hAnsi="Times New Roman" w:cs="Times New Roman"/>
          <w:sz w:val="24"/>
          <w:szCs w:val="24"/>
        </w:rPr>
        <w:t>____</w:t>
      </w:r>
      <w:r w:rsidRPr="00966151">
        <w:rPr>
          <w:rFonts w:ascii="Times New Roman" w:hAnsi="Times New Roman" w:cs="Times New Roman"/>
          <w:sz w:val="24"/>
          <w:szCs w:val="24"/>
        </w:rPr>
        <w:t>_____, do Banco ___</w:t>
      </w:r>
      <w:r w:rsidR="0040532C" w:rsidRPr="00966151">
        <w:rPr>
          <w:rFonts w:ascii="Times New Roman" w:hAnsi="Times New Roman" w:cs="Times New Roman"/>
          <w:sz w:val="24"/>
          <w:szCs w:val="24"/>
        </w:rPr>
        <w:t>__</w:t>
      </w:r>
      <w:r w:rsidRPr="00966151">
        <w:rPr>
          <w:rFonts w:ascii="Times New Roman" w:hAnsi="Times New Roman" w:cs="Times New Roman"/>
          <w:sz w:val="24"/>
          <w:szCs w:val="24"/>
        </w:rPr>
        <w:t xml:space="preserve">_________, de titularidade da </w:t>
      </w:r>
      <w:r w:rsidR="008D15DE" w:rsidRPr="00966151">
        <w:rPr>
          <w:rFonts w:ascii="Times New Roman" w:hAnsi="Times New Roman" w:cs="Times New Roman"/>
          <w:sz w:val="24"/>
          <w:szCs w:val="24"/>
        </w:rPr>
        <w:t>proponente</w:t>
      </w:r>
      <w:r w:rsidRPr="00966151">
        <w:rPr>
          <w:rFonts w:ascii="Times New Roman" w:hAnsi="Times New Roman" w:cs="Times New Roman"/>
          <w:sz w:val="24"/>
          <w:szCs w:val="24"/>
        </w:rPr>
        <w:t>.</w:t>
      </w:r>
    </w:p>
    <w:p w14:paraId="670BDBB0" w14:textId="0EA8263F" w:rsidR="00D802C6" w:rsidRPr="00966151" w:rsidRDefault="00D802C6" w:rsidP="00F7371E">
      <w:pPr>
        <w:ind w:right="299"/>
        <w:jc w:val="both"/>
        <w:rPr>
          <w:rFonts w:ascii="Times New Roman" w:hAnsi="Times New Roman" w:cs="Times New Roman"/>
          <w:sz w:val="24"/>
          <w:szCs w:val="24"/>
        </w:rPr>
      </w:pPr>
      <w:r w:rsidRPr="00966151">
        <w:rPr>
          <w:rFonts w:ascii="Times New Roman" w:hAnsi="Times New Roman" w:cs="Times New Roman"/>
          <w:sz w:val="24"/>
          <w:szCs w:val="24"/>
        </w:rPr>
        <w:t>Chave Pix _____________</w:t>
      </w:r>
    </w:p>
    <w:p w14:paraId="64C266FA" w14:textId="77777777" w:rsidR="00F7371E" w:rsidRPr="00966151" w:rsidRDefault="00F7371E" w:rsidP="00F7371E">
      <w:pPr>
        <w:pStyle w:val="Corpodetexto"/>
        <w:spacing w:before="59" w:line="243" w:lineRule="exact"/>
        <w:jc w:val="both"/>
        <w:rPr>
          <w:rFonts w:ascii="Times New Roman" w:hAnsi="Times New Roman" w:cs="Times New Roman"/>
          <w:b/>
          <w:bCs/>
          <w:sz w:val="24"/>
          <w:szCs w:val="24"/>
          <w:u w:val="single"/>
        </w:rPr>
      </w:pPr>
      <w:r w:rsidRPr="00966151">
        <w:rPr>
          <w:rFonts w:ascii="Times New Roman" w:hAnsi="Times New Roman" w:cs="Times New Roman"/>
          <w:b/>
          <w:bCs/>
          <w:sz w:val="24"/>
          <w:szCs w:val="24"/>
          <w:u w:val="single"/>
        </w:rPr>
        <w:t>Dados do responsável pela assinatura do contrato:</w:t>
      </w:r>
    </w:p>
    <w:p w14:paraId="10F57C42" w14:textId="77777777" w:rsidR="00F7371E" w:rsidRPr="00966151" w:rsidRDefault="00F7371E" w:rsidP="00F7371E">
      <w:pPr>
        <w:pStyle w:val="Corpodetexto"/>
        <w:spacing w:line="243" w:lineRule="exact"/>
        <w:rPr>
          <w:rFonts w:ascii="Times New Roman" w:hAnsi="Times New Roman" w:cs="Times New Roman"/>
          <w:b/>
          <w:bCs/>
          <w:sz w:val="24"/>
          <w:szCs w:val="24"/>
        </w:rPr>
      </w:pPr>
      <w:r w:rsidRPr="00966151">
        <w:rPr>
          <w:rFonts w:ascii="Times New Roman" w:hAnsi="Times New Roman" w:cs="Times New Roman"/>
          <w:b/>
          <w:bCs/>
          <w:sz w:val="24"/>
          <w:szCs w:val="24"/>
        </w:rPr>
        <w:t>Nome:</w:t>
      </w:r>
      <w:r w:rsidRPr="00966151">
        <w:rPr>
          <w:rFonts w:ascii="Times New Roman" w:hAnsi="Times New Roman" w:cs="Times New Roman"/>
          <w:b/>
          <w:bCs/>
          <w:sz w:val="24"/>
          <w:szCs w:val="24"/>
        </w:rPr>
        <w:tab/>
      </w:r>
      <w:r w:rsidRPr="00966151">
        <w:rPr>
          <w:rFonts w:ascii="Times New Roman" w:hAnsi="Times New Roman" w:cs="Times New Roman"/>
          <w:b/>
          <w:bCs/>
          <w:sz w:val="24"/>
          <w:szCs w:val="24"/>
        </w:rPr>
        <w:tab/>
      </w:r>
      <w:r w:rsidRPr="00966151">
        <w:rPr>
          <w:rFonts w:ascii="Times New Roman" w:hAnsi="Times New Roman" w:cs="Times New Roman"/>
          <w:b/>
          <w:bCs/>
          <w:sz w:val="24"/>
          <w:szCs w:val="24"/>
        </w:rPr>
        <w:tab/>
      </w:r>
      <w:r w:rsidRPr="00966151">
        <w:rPr>
          <w:rFonts w:ascii="Times New Roman" w:hAnsi="Times New Roman" w:cs="Times New Roman"/>
          <w:b/>
          <w:bCs/>
          <w:sz w:val="24"/>
          <w:szCs w:val="24"/>
        </w:rPr>
        <w:tab/>
      </w:r>
      <w:r w:rsidRPr="00966151">
        <w:rPr>
          <w:rFonts w:ascii="Times New Roman" w:hAnsi="Times New Roman" w:cs="Times New Roman"/>
          <w:b/>
          <w:bCs/>
          <w:sz w:val="24"/>
          <w:szCs w:val="24"/>
        </w:rPr>
        <w:tab/>
      </w:r>
      <w:r w:rsidRPr="00966151">
        <w:rPr>
          <w:rFonts w:ascii="Times New Roman" w:hAnsi="Times New Roman" w:cs="Times New Roman"/>
          <w:b/>
          <w:bCs/>
          <w:sz w:val="24"/>
          <w:szCs w:val="24"/>
        </w:rPr>
        <w:tab/>
      </w:r>
      <w:r w:rsidRPr="00966151">
        <w:rPr>
          <w:rFonts w:ascii="Times New Roman" w:hAnsi="Times New Roman" w:cs="Times New Roman"/>
          <w:b/>
          <w:bCs/>
          <w:sz w:val="24"/>
          <w:szCs w:val="24"/>
        </w:rPr>
        <w:tab/>
        <w:t>Qualificação (cargo ou função):</w:t>
      </w:r>
    </w:p>
    <w:p w14:paraId="34ACB7FC" w14:textId="77777777" w:rsidR="00F7371E" w:rsidRPr="00966151" w:rsidRDefault="00F7371E" w:rsidP="00F7371E">
      <w:pPr>
        <w:pStyle w:val="Corpodetexto"/>
        <w:spacing w:before="1"/>
        <w:rPr>
          <w:rFonts w:ascii="Times New Roman" w:hAnsi="Times New Roman" w:cs="Times New Roman"/>
          <w:b/>
          <w:bCs/>
          <w:sz w:val="24"/>
          <w:szCs w:val="24"/>
        </w:rPr>
      </w:pPr>
      <w:r w:rsidRPr="00966151">
        <w:rPr>
          <w:rFonts w:ascii="Times New Roman" w:hAnsi="Times New Roman" w:cs="Times New Roman"/>
          <w:b/>
          <w:bCs/>
          <w:sz w:val="24"/>
          <w:szCs w:val="24"/>
        </w:rPr>
        <w:t>RG/UF: __________ /_______</w:t>
      </w:r>
      <w:r w:rsidRPr="00966151">
        <w:rPr>
          <w:rFonts w:ascii="Times New Roman" w:hAnsi="Times New Roman" w:cs="Times New Roman"/>
          <w:b/>
          <w:bCs/>
          <w:sz w:val="24"/>
          <w:szCs w:val="24"/>
        </w:rPr>
        <w:tab/>
        <w:t xml:space="preserve">                        CPF: ________________________________</w:t>
      </w:r>
    </w:p>
    <w:p w14:paraId="64F6DCFE" w14:textId="77777777" w:rsidR="00F7371E" w:rsidRPr="00966151" w:rsidRDefault="00F7371E" w:rsidP="00F7371E">
      <w:pPr>
        <w:spacing w:after="0"/>
        <w:rPr>
          <w:rFonts w:ascii="Times New Roman" w:hAnsi="Times New Roman" w:cs="Times New Roman"/>
          <w:b/>
          <w:sz w:val="24"/>
          <w:szCs w:val="24"/>
        </w:rPr>
      </w:pPr>
      <w:r w:rsidRPr="00966151">
        <w:rPr>
          <w:rFonts w:ascii="Times New Roman" w:hAnsi="Times New Roman" w:cs="Times New Roman"/>
          <w:b/>
          <w:sz w:val="24"/>
          <w:szCs w:val="24"/>
        </w:rPr>
        <w:t>CNPJ:                                                                            Data da Proposta: ______/________/__________</w:t>
      </w:r>
    </w:p>
    <w:p w14:paraId="37AFEF82" w14:textId="77777777" w:rsidR="00F7371E" w:rsidRPr="00966151" w:rsidRDefault="00F7371E" w:rsidP="00F7371E">
      <w:pPr>
        <w:spacing w:after="0"/>
        <w:rPr>
          <w:rFonts w:ascii="Times New Roman" w:hAnsi="Times New Roman" w:cs="Times New Roman"/>
          <w:b/>
          <w:sz w:val="24"/>
          <w:szCs w:val="24"/>
        </w:rPr>
      </w:pPr>
      <w:r w:rsidRPr="00966151">
        <w:rPr>
          <w:rFonts w:ascii="Times New Roman" w:hAnsi="Times New Roman" w:cs="Times New Roman"/>
          <w:b/>
          <w:sz w:val="24"/>
          <w:szCs w:val="24"/>
        </w:rPr>
        <w:t xml:space="preserve">Endereço: </w:t>
      </w:r>
    </w:p>
    <w:p w14:paraId="2CF9C8C4" w14:textId="77777777" w:rsidR="00F7371E" w:rsidRPr="00966151" w:rsidRDefault="00F7371E" w:rsidP="00F7371E">
      <w:pPr>
        <w:spacing w:after="0"/>
        <w:rPr>
          <w:rFonts w:ascii="Times New Roman" w:hAnsi="Times New Roman" w:cs="Times New Roman"/>
          <w:b/>
          <w:sz w:val="24"/>
          <w:szCs w:val="24"/>
        </w:rPr>
      </w:pPr>
      <w:r w:rsidRPr="00966151">
        <w:rPr>
          <w:rFonts w:ascii="Times New Roman" w:hAnsi="Times New Roman" w:cs="Times New Roman"/>
          <w:b/>
          <w:sz w:val="24"/>
          <w:szCs w:val="24"/>
        </w:rPr>
        <w:t>E-mail:</w:t>
      </w:r>
      <w:r w:rsidRPr="00966151">
        <w:rPr>
          <w:rFonts w:ascii="Times New Roman" w:hAnsi="Times New Roman" w:cs="Times New Roman"/>
          <w:b/>
          <w:sz w:val="24"/>
          <w:szCs w:val="24"/>
        </w:rPr>
        <w:tab/>
      </w:r>
      <w:r w:rsidRPr="00966151">
        <w:rPr>
          <w:rFonts w:ascii="Times New Roman" w:hAnsi="Times New Roman" w:cs="Times New Roman"/>
          <w:b/>
          <w:sz w:val="24"/>
          <w:szCs w:val="24"/>
        </w:rPr>
        <w:tab/>
      </w:r>
      <w:r w:rsidRPr="00966151">
        <w:rPr>
          <w:rFonts w:ascii="Times New Roman" w:hAnsi="Times New Roman" w:cs="Times New Roman"/>
          <w:b/>
          <w:sz w:val="24"/>
          <w:szCs w:val="24"/>
        </w:rPr>
        <w:tab/>
      </w:r>
      <w:r w:rsidRPr="00966151">
        <w:rPr>
          <w:rFonts w:ascii="Times New Roman" w:hAnsi="Times New Roman" w:cs="Times New Roman"/>
          <w:b/>
          <w:sz w:val="24"/>
          <w:szCs w:val="24"/>
        </w:rPr>
        <w:tab/>
      </w:r>
      <w:r w:rsidRPr="00966151">
        <w:rPr>
          <w:rFonts w:ascii="Times New Roman" w:hAnsi="Times New Roman" w:cs="Times New Roman"/>
          <w:b/>
          <w:sz w:val="24"/>
          <w:szCs w:val="24"/>
        </w:rPr>
        <w:tab/>
      </w:r>
      <w:r w:rsidRPr="00966151">
        <w:rPr>
          <w:rFonts w:ascii="Times New Roman" w:hAnsi="Times New Roman" w:cs="Times New Roman"/>
          <w:b/>
          <w:sz w:val="24"/>
          <w:szCs w:val="24"/>
        </w:rPr>
        <w:tab/>
      </w:r>
      <w:r w:rsidRPr="00966151">
        <w:rPr>
          <w:rFonts w:ascii="Times New Roman" w:hAnsi="Times New Roman" w:cs="Times New Roman"/>
          <w:b/>
          <w:sz w:val="24"/>
          <w:szCs w:val="24"/>
        </w:rPr>
        <w:tab/>
        <w:t>Telefone e WhatsApp:</w:t>
      </w:r>
    </w:p>
    <w:p w14:paraId="0597E0BF" w14:textId="77777777" w:rsidR="00F7371E" w:rsidRPr="00966151" w:rsidRDefault="00F7371E" w:rsidP="00F7371E">
      <w:pPr>
        <w:spacing w:after="0" w:line="240" w:lineRule="auto"/>
        <w:rPr>
          <w:rFonts w:ascii="Times New Roman" w:hAnsi="Times New Roman" w:cs="Times New Roman"/>
          <w:sz w:val="24"/>
          <w:szCs w:val="24"/>
        </w:rPr>
      </w:pPr>
    </w:p>
    <w:p w14:paraId="2E95B530" w14:textId="77777777" w:rsidR="00F7371E" w:rsidRPr="00966151" w:rsidRDefault="00F7371E" w:rsidP="00F7371E">
      <w:pPr>
        <w:spacing w:after="0" w:line="240" w:lineRule="auto"/>
        <w:rPr>
          <w:rFonts w:ascii="Times New Roman" w:hAnsi="Times New Roman" w:cs="Times New Roman"/>
          <w:b/>
          <w:sz w:val="24"/>
          <w:szCs w:val="24"/>
        </w:rPr>
      </w:pPr>
      <w:r w:rsidRPr="00966151">
        <w:rPr>
          <w:rFonts w:ascii="Times New Roman" w:hAnsi="Times New Roman" w:cs="Times New Roman"/>
          <w:b/>
          <w:sz w:val="24"/>
          <w:szCs w:val="24"/>
        </w:rPr>
        <w:t>Assinatura: _______________________________________________________________</w:t>
      </w:r>
    </w:p>
    <w:p w14:paraId="4054B5F3" w14:textId="77777777" w:rsidR="00A35680" w:rsidRPr="00966151" w:rsidRDefault="00A35680" w:rsidP="00F7371E">
      <w:pPr>
        <w:spacing w:after="0" w:line="240" w:lineRule="auto"/>
        <w:rPr>
          <w:rFonts w:ascii="Times New Roman" w:hAnsi="Times New Roman" w:cs="Times New Roman"/>
          <w:b/>
          <w:sz w:val="24"/>
          <w:szCs w:val="24"/>
        </w:rPr>
      </w:pPr>
    </w:p>
    <w:p w14:paraId="0CD4F802" w14:textId="77777777" w:rsidR="00A35680" w:rsidRPr="00966151" w:rsidRDefault="00A35680" w:rsidP="00F7371E">
      <w:pPr>
        <w:spacing w:after="0" w:line="240" w:lineRule="auto"/>
        <w:rPr>
          <w:rFonts w:ascii="Times New Roman" w:hAnsi="Times New Roman" w:cs="Times New Roman"/>
          <w:b/>
          <w:sz w:val="24"/>
          <w:szCs w:val="24"/>
        </w:rPr>
      </w:pPr>
      <w:r w:rsidRPr="00966151">
        <w:rPr>
          <w:rFonts w:ascii="Times New Roman" w:hAnsi="Times New Roman" w:cs="Times New Roman"/>
          <w:b/>
          <w:sz w:val="24"/>
          <w:szCs w:val="24"/>
        </w:rPr>
        <w:t>Carimbo:</w:t>
      </w:r>
    </w:p>
    <w:sectPr w:rsidR="00A35680" w:rsidRPr="00966151" w:rsidSect="00F36446">
      <w:headerReference w:type="default" r:id="rId7"/>
      <w:footerReference w:type="default" r:id="rId8"/>
      <w:pgSz w:w="11906" w:h="16838"/>
      <w:pgMar w:top="2410" w:right="1134" w:bottom="1134" w:left="1418"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59802" w14:textId="77777777" w:rsidR="008E5E32" w:rsidRDefault="008E5E32">
      <w:pPr>
        <w:spacing w:after="0" w:line="240" w:lineRule="auto"/>
      </w:pPr>
      <w:r>
        <w:separator/>
      </w:r>
    </w:p>
  </w:endnote>
  <w:endnote w:type="continuationSeparator" w:id="0">
    <w:p w14:paraId="2061DBBC" w14:textId="77777777" w:rsidR="008E5E32" w:rsidRDefault="008E5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w:altName w:val="Times New Roman"/>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C5C36" w14:textId="77777777" w:rsidR="00D15DED" w:rsidRPr="00D15DED" w:rsidRDefault="00D15DED" w:rsidP="00D15DED">
    <w:pPr>
      <w:spacing w:after="75"/>
      <w:ind w:left="1663"/>
      <w:rPr>
        <w:rFonts w:ascii="Times New Roman" w:eastAsia="Times New Roman" w:hAnsi="Times New Roman" w:cs="Times New Roman"/>
        <w:color w:val="000000"/>
        <w:sz w:val="24"/>
        <w:szCs w:val="22"/>
      </w:rPr>
    </w:pPr>
    <w:r w:rsidRPr="00D15DED">
      <w:rPr>
        <w:rFonts w:ascii="Times New Roman" w:eastAsia="Times New Roman" w:hAnsi="Times New Roman" w:cs="Times New Roman"/>
        <w:b/>
        <w:color w:val="0070C0"/>
        <w:sz w:val="16"/>
        <w:szCs w:val="22"/>
      </w:rPr>
      <w:t xml:space="preserve">RUA DO PINTINHO S/N, BAIRRO BELA VISTA, VÇOSA – MG CEP: 36.570-210 </w:t>
    </w:r>
  </w:p>
  <w:p w14:paraId="073A53A5" w14:textId="4ECF0553" w:rsidR="00D15DED" w:rsidRPr="00D15DED" w:rsidRDefault="00D15DED" w:rsidP="00D15DED">
    <w:pPr>
      <w:spacing w:after="65"/>
      <w:ind w:right="46"/>
      <w:jc w:val="center"/>
      <w:rPr>
        <w:rFonts w:ascii="Times New Roman" w:eastAsia="Times New Roman" w:hAnsi="Times New Roman" w:cs="Times New Roman"/>
        <w:color w:val="000000"/>
        <w:sz w:val="24"/>
        <w:szCs w:val="22"/>
      </w:rPr>
    </w:pPr>
    <w:r w:rsidRPr="00D15DED">
      <w:rPr>
        <w:rFonts w:ascii="Times New Roman" w:eastAsia="Times New Roman" w:hAnsi="Times New Roman" w:cs="Times New Roman"/>
        <w:b/>
        <w:color w:val="0070C0"/>
        <w:sz w:val="16"/>
        <w:szCs w:val="22"/>
      </w:rPr>
      <w:t>TEL: (31) 3899-5608       E-MAIL: cpl@saaevicosa.mg.go</w:t>
    </w:r>
    <w:r w:rsidR="00C745B9">
      <w:rPr>
        <w:rFonts w:ascii="Times New Roman" w:eastAsia="Times New Roman" w:hAnsi="Times New Roman" w:cs="Times New Roman"/>
        <w:b/>
        <w:color w:val="0070C0"/>
        <w:sz w:val="16"/>
        <w:szCs w:val="22"/>
      </w:rPr>
      <w:t>v</w:t>
    </w:r>
    <w:r w:rsidRPr="00D15DED">
      <w:rPr>
        <w:rFonts w:ascii="Times New Roman" w:eastAsia="Times New Roman" w:hAnsi="Times New Roman" w:cs="Times New Roman"/>
        <w:b/>
        <w:color w:val="0070C0"/>
        <w:sz w:val="16"/>
        <w:szCs w:val="22"/>
      </w:rPr>
      <w:t xml:space="preserve">.br </w:t>
    </w:r>
  </w:p>
  <w:p w14:paraId="0702E6EE" w14:textId="03958ABC" w:rsidR="00395E37" w:rsidRDefault="00395E37">
    <w:pPr>
      <w:pStyle w:val="Rodap"/>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9A736" w14:textId="77777777" w:rsidR="008E5E32" w:rsidRDefault="008E5E32">
      <w:pPr>
        <w:spacing w:after="0" w:line="240" w:lineRule="auto"/>
      </w:pPr>
      <w:r>
        <w:separator/>
      </w:r>
    </w:p>
  </w:footnote>
  <w:footnote w:type="continuationSeparator" w:id="0">
    <w:p w14:paraId="398B6DDD" w14:textId="77777777" w:rsidR="008E5E32" w:rsidRDefault="008E5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C0873" w14:textId="77777777" w:rsidR="00D15DED" w:rsidRPr="00D15DED" w:rsidRDefault="00D15DED" w:rsidP="00D15DED">
    <w:pPr>
      <w:tabs>
        <w:tab w:val="center" w:pos="0"/>
      </w:tabs>
      <w:spacing w:after="10"/>
      <w:jc w:val="center"/>
      <w:rPr>
        <w:rFonts w:ascii="Times New Roman" w:eastAsia="Times New Roman" w:hAnsi="Times New Roman" w:cs="Times New Roman"/>
        <w:color w:val="000000"/>
        <w:sz w:val="24"/>
        <w:szCs w:val="22"/>
      </w:rPr>
    </w:pPr>
    <w:r w:rsidRPr="00D15DED">
      <w:rPr>
        <w:rFonts w:ascii="Calibri" w:eastAsia="Calibri" w:hAnsi="Calibri" w:cs="Calibri"/>
        <w:noProof/>
        <w:color w:val="000000"/>
        <w:sz w:val="22"/>
        <w:szCs w:val="22"/>
      </w:rPr>
      <mc:AlternateContent>
        <mc:Choice Requires="wpg">
          <w:drawing>
            <wp:anchor distT="0" distB="0" distL="114300" distR="114300" simplePos="0" relativeHeight="251660288" behindDoc="0" locked="0" layoutInCell="1" allowOverlap="1" wp14:anchorId="602A43F9" wp14:editId="507E89B0">
              <wp:simplePos x="0" y="0"/>
              <wp:positionH relativeFrom="page">
                <wp:posOffset>5393748</wp:posOffset>
              </wp:positionH>
              <wp:positionV relativeFrom="page">
                <wp:posOffset>314960</wp:posOffset>
              </wp:positionV>
              <wp:extent cx="1824227" cy="641363"/>
              <wp:effectExtent l="0" t="0" r="0" b="0"/>
              <wp:wrapSquare wrapText="bothSides"/>
              <wp:docPr id="44048" name="Group 44048"/>
              <wp:cNvGraphicFramePr/>
              <a:graphic xmlns:a="http://schemas.openxmlformats.org/drawingml/2006/main">
                <a:graphicData uri="http://schemas.microsoft.com/office/word/2010/wordprocessingGroup">
                  <wpg:wgp>
                    <wpg:cNvGrpSpPr/>
                    <wpg:grpSpPr>
                      <a:xfrm>
                        <a:off x="0" y="0"/>
                        <a:ext cx="1824227" cy="641363"/>
                        <a:chOff x="0" y="0"/>
                        <a:chExt cx="1824227" cy="641363"/>
                      </a:xfrm>
                    </wpg:grpSpPr>
                    <wps:wsp>
                      <wps:cNvPr id="44049" name="Shape 44049"/>
                      <wps:cNvSpPr/>
                      <wps:spPr>
                        <a:xfrm>
                          <a:off x="56896" y="115139"/>
                          <a:ext cx="1335786" cy="526225"/>
                        </a:xfrm>
                        <a:custGeom>
                          <a:avLst/>
                          <a:gdLst/>
                          <a:ahLst/>
                          <a:cxnLst/>
                          <a:rect l="0" t="0" r="0" b="0"/>
                          <a:pathLst>
                            <a:path w="1335786" h="526225">
                              <a:moveTo>
                                <a:pt x="0" y="526225"/>
                              </a:moveTo>
                              <a:lnTo>
                                <a:pt x="1335786" y="526225"/>
                              </a:lnTo>
                              <a:lnTo>
                                <a:pt x="1335786" y="0"/>
                              </a:lnTo>
                              <a:lnTo>
                                <a:pt x="0" y="0"/>
                              </a:lnTo>
                              <a:close/>
                            </a:path>
                          </a:pathLst>
                        </a:custGeom>
                        <a:noFill/>
                        <a:ln w="28575" cap="flat" cmpd="sng" algn="ctr">
                          <a:solidFill>
                            <a:srgbClr val="2E74B5"/>
                          </a:solidFill>
                          <a:prstDash val="solid"/>
                          <a:miter lim="127000"/>
                        </a:ln>
                        <a:effectLst/>
                      </wps:spPr>
                      <wps:bodyPr/>
                    </wps:wsp>
                    <wps:wsp>
                      <wps:cNvPr id="44050" name="Shape 44050"/>
                      <wps:cNvSpPr/>
                      <wps:spPr>
                        <a:xfrm>
                          <a:off x="242824" y="407302"/>
                          <a:ext cx="1149858" cy="0"/>
                        </a:xfrm>
                        <a:custGeom>
                          <a:avLst/>
                          <a:gdLst/>
                          <a:ahLst/>
                          <a:cxnLst/>
                          <a:rect l="0" t="0" r="0" b="0"/>
                          <a:pathLst>
                            <a:path w="1149858">
                              <a:moveTo>
                                <a:pt x="0" y="0"/>
                              </a:moveTo>
                              <a:lnTo>
                                <a:pt x="1149858" y="0"/>
                              </a:lnTo>
                            </a:path>
                          </a:pathLst>
                        </a:custGeom>
                        <a:noFill/>
                        <a:ln w="12700" cap="flat" cmpd="sng" algn="ctr">
                          <a:solidFill>
                            <a:srgbClr val="2E74B5"/>
                          </a:solidFill>
                          <a:prstDash val="solid"/>
                          <a:round/>
                        </a:ln>
                        <a:effectLst/>
                      </wps:spPr>
                      <wps:bodyPr/>
                    </wps:wsp>
                    <wps:wsp>
                      <wps:cNvPr id="44051" name="Shape 44051"/>
                      <wps:cNvSpPr/>
                      <wps:spPr>
                        <a:xfrm>
                          <a:off x="726313" y="414414"/>
                          <a:ext cx="0" cy="216027"/>
                        </a:xfrm>
                        <a:custGeom>
                          <a:avLst/>
                          <a:gdLst/>
                          <a:ahLst/>
                          <a:cxnLst/>
                          <a:rect l="0" t="0" r="0" b="0"/>
                          <a:pathLst>
                            <a:path h="216027">
                              <a:moveTo>
                                <a:pt x="0" y="0"/>
                              </a:moveTo>
                              <a:lnTo>
                                <a:pt x="0" y="216027"/>
                              </a:lnTo>
                            </a:path>
                          </a:pathLst>
                        </a:custGeom>
                        <a:noFill/>
                        <a:ln w="12700" cap="flat" cmpd="sng" algn="ctr">
                          <a:solidFill>
                            <a:srgbClr val="2E74B5"/>
                          </a:solidFill>
                          <a:prstDash val="solid"/>
                          <a:round/>
                        </a:ln>
                        <a:effectLst/>
                      </wps:spPr>
                      <wps:bodyPr/>
                    </wps:wsp>
                    <wps:wsp>
                      <wps:cNvPr id="45914" name="Shape 45914"/>
                      <wps:cNvSpPr/>
                      <wps:spPr>
                        <a:xfrm>
                          <a:off x="288925" y="31878"/>
                          <a:ext cx="873316" cy="187465"/>
                        </a:xfrm>
                        <a:custGeom>
                          <a:avLst/>
                          <a:gdLst/>
                          <a:ahLst/>
                          <a:cxnLst/>
                          <a:rect l="0" t="0" r="0" b="0"/>
                          <a:pathLst>
                            <a:path w="873316" h="187465">
                              <a:moveTo>
                                <a:pt x="0" y="0"/>
                              </a:moveTo>
                              <a:lnTo>
                                <a:pt x="873316" y="0"/>
                              </a:lnTo>
                              <a:lnTo>
                                <a:pt x="873316" y="187465"/>
                              </a:lnTo>
                              <a:lnTo>
                                <a:pt x="0" y="187465"/>
                              </a:lnTo>
                              <a:lnTo>
                                <a:pt x="0" y="0"/>
                              </a:lnTo>
                            </a:path>
                          </a:pathLst>
                        </a:custGeom>
                        <a:solidFill>
                          <a:srgbClr val="FFFFFF"/>
                        </a:solidFill>
                        <a:ln w="0" cap="flat">
                          <a:noFill/>
                          <a:round/>
                        </a:ln>
                        <a:effectLst/>
                      </wps:spPr>
                      <wps:bodyPr/>
                    </wps:wsp>
                    <pic:pic xmlns:pic="http://schemas.openxmlformats.org/drawingml/2006/picture">
                      <pic:nvPicPr>
                        <pic:cNvPr id="44053" name="Picture 44053"/>
                        <pic:cNvPicPr/>
                      </pic:nvPicPr>
                      <pic:blipFill>
                        <a:blip r:embed="rId1"/>
                        <a:stretch>
                          <a:fillRect/>
                        </a:stretch>
                      </pic:blipFill>
                      <pic:spPr>
                        <a:xfrm>
                          <a:off x="0" y="314973"/>
                          <a:ext cx="1363980" cy="106680"/>
                        </a:xfrm>
                        <a:prstGeom prst="rect">
                          <a:avLst/>
                        </a:prstGeom>
                      </pic:spPr>
                    </pic:pic>
                    <wps:wsp>
                      <wps:cNvPr id="44060" name="Rectangle 44060"/>
                      <wps:cNvSpPr/>
                      <wps:spPr>
                        <a:xfrm>
                          <a:off x="92710" y="338976"/>
                          <a:ext cx="98204" cy="154840"/>
                        </a:xfrm>
                        <a:prstGeom prst="rect">
                          <a:avLst/>
                        </a:prstGeom>
                        <a:ln>
                          <a:noFill/>
                        </a:ln>
                      </wps:spPr>
                      <wps:txbx>
                        <w:txbxContent>
                          <w:p w14:paraId="00116D78" w14:textId="77777777" w:rsidR="00D15DED" w:rsidRDefault="00D15DED" w:rsidP="00D15DED">
                            <w:r>
                              <w:rPr>
                                <w:rFonts w:ascii="Calibri" w:eastAsia="Calibri" w:hAnsi="Calibri" w:cs="Calibri"/>
                                <w:color w:val="0070C0"/>
                                <w:sz w:val="18"/>
                              </w:rPr>
                              <w:t>N</w:t>
                            </w:r>
                          </w:p>
                        </w:txbxContent>
                      </wps:txbx>
                      <wps:bodyPr horzOverflow="overflow" vert="horz" lIns="0" tIns="0" rIns="0" bIns="0" rtlCol="0">
                        <a:noAutofit/>
                      </wps:bodyPr>
                    </wps:wsp>
                    <wps:wsp>
                      <wps:cNvPr id="44061" name="Rectangle 44061"/>
                      <wps:cNvSpPr/>
                      <wps:spPr>
                        <a:xfrm>
                          <a:off x="165862" y="348120"/>
                          <a:ext cx="87445" cy="138324"/>
                        </a:xfrm>
                        <a:prstGeom prst="rect">
                          <a:avLst/>
                        </a:prstGeom>
                        <a:ln>
                          <a:noFill/>
                        </a:ln>
                      </wps:spPr>
                      <wps:txbx>
                        <w:txbxContent>
                          <w:p w14:paraId="37A131BE" w14:textId="77777777" w:rsidR="00D15DED" w:rsidRDefault="00D15DED" w:rsidP="00D15DED">
                            <w:r>
                              <w:rPr>
                                <w:rFonts w:ascii="Calibri" w:eastAsia="Calibri" w:hAnsi="Calibri" w:cs="Calibri"/>
                                <w:color w:val="0070C0"/>
                                <w:sz w:val="16"/>
                              </w:rPr>
                              <w:t xml:space="preserve">º </w:t>
                            </w:r>
                          </w:p>
                        </w:txbxContent>
                      </wps:txbx>
                      <wps:bodyPr horzOverflow="overflow" vert="horz" lIns="0" tIns="0" rIns="0" bIns="0" rtlCol="0">
                        <a:noAutofit/>
                      </wps:bodyPr>
                    </wps:wsp>
                    <wps:wsp>
                      <wps:cNvPr id="44062" name="Rectangle 44062"/>
                      <wps:cNvSpPr/>
                      <wps:spPr>
                        <a:xfrm>
                          <a:off x="232918" y="338976"/>
                          <a:ext cx="34356" cy="154840"/>
                        </a:xfrm>
                        <a:prstGeom prst="rect">
                          <a:avLst/>
                        </a:prstGeom>
                        <a:ln>
                          <a:noFill/>
                        </a:ln>
                      </wps:spPr>
                      <wps:txbx>
                        <w:txbxContent>
                          <w:p w14:paraId="3DFE12C0" w14:textId="77777777" w:rsidR="00D15DED" w:rsidRDefault="00D15DED" w:rsidP="00D15DED">
                            <w:r>
                              <w:rPr>
                                <w:rFonts w:ascii="Calibri" w:eastAsia="Calibri" w:hAnsi="Calibri" w:cs="Calibri"/>
                                <w:color w:val="0070C0"/>
                                <w:sz w:val="18"/>
                              </w:rPr>
                              <w:t xml:space="preserve"> </w:t>
                            </w:r>
                          </w:p>
                        </w:txbxContent>
                      </wps:txbx>
                      <wps:bodyPr horzOverflow="overflow" vert="horz" lIns="0" tIns="0" rIns="0" bIns="0" rtlCol="0">
                        <a:noAutofit/>
                      </wps:bodyPr>
                    </wps:wsp>
                    <wps:wsp>
                      <wps:cNvPr id="45915" name="Shape 45915"/>
                      <wps:cNvSpPr/>
                      <wps:spPr>
                        <a:xfrm>
                          <a:off x="291211" y="0"/>
                          <a:ext cx="823316" cy="239535"/>
                        </a:xfrm>
                        <a:custGeom>
                          <a:avLst/>
                          <a:gdLst/>
                          <a:ahLst/>
                          <a:cxnLst/>
                          <a:rect l="0" t="0" r="0" b="0"/>
                          <a:pathLst>
                            <a:path w="823316" h="239535">
                              <a:moveTo>
                                <a:pt x="0" y="0"/>
                              </a:moveTo>
                              <a:lnTo>
                                <a:pt x="823316" y="0"/>
                              </a:lnTo>
                              <a:lnTo>
                                <a:pt x="823316" y="239535"/>
                              </a:lnTo>
                              <a:lnTo>
                                <a:pt x="0" y="239535"/>
                              </a:lnTo>
                              <a:lnTo>
                                <a:pt x="0" y="0"/>
                              </a:lnTo>
                            </a:path>
                          </a:pathLst>
                        </a:custGeom>
                        <a:solidFill>
                          <a:srgbClr val="FFFFFF"/>
                        </a:solidFill>
                        <a:ln w="0" cap="flat">
                          <a:noFill/>
                          <a:round/>
                        </a:ln>
                        <a:effectLst/>
                      </wps:spPr>
                      <wps:bodyPr/>
                    </wps:wsp>
                    <pic:pic xmlns:pic="http://schemas.openxmlformats.org/drawingml/2006/picture">
                      <pic:nvPicPr>
                        <pic:cNvPr id="44055" name="Picture 44055"/>
                        <pic:cNvPicPr/>
                      </pic:nvPicPr>
                      <pic:blipFill>
                        <a:blip r:embed="rId2"/>
                        <a:stretch>
                          <a:fillRect/>
                        </a:stretch>
                      </pic:blipFill>
                      <pic:spPr>
                        <a:xfrm>
                          <a:off x="291084" y="45225"/>
                          <a:ext cx="822960" cy="147828"/>
                        </a:xfrm>
                        <a:prstGeom prst="rect">
                          <a:avLst/>
                        </a:prstGeom>
                      </pic:spPr>
                    </pic:pic>
                    <wps:wsp>
                      <wps:cNvPr id="44057" name="Rectangle 44057"/>
                      <wps:cNvSpPr/>
                      <wps:spPr>
                        <a:xfrm>
                          <a:off x="491998" y="75705"/>
                          <a:ext cx="564700" cy="206453"/>
                        </a:xfrm>
                        <a:prstGeom prst="rect">
                          <a:avLst/>
                        </a:prstGeom>
                        <a:ln>
                          <a:noFill/>
                        </a:ln>
                      </wps:spPr>
                      <wps:txbx>
                        <w:txbxContent>
                          <w:p w14:paraId="5722373A" w14:textId="77777777" w:rsidR="00D15DED" w:rsidRDefault="00D15DED" w:rsidP="00D15DED">
                            <w:r>
                              <w:rPr>
                                <w:rFonts w:ascii="Calibri" w:eastAsia="Calibri" w:hAnsi="Calibri" w:cs="Calibri"/>
                                <w:color w:val="0070C0"/>
                              </w:rPr>
                              <w:t>S A A E</w:t>
                            </w:r>
                          </w:p>
                        </w:txbxContent>
                      </wps:txbx>
                      <wps:bodyPr horzOverflow="overflow" vert="horz" lIns="0" tIns="0" rIns="0" bIns="0" rtlCol="0">
                        <a:noAutofit/>
                      </wps:bodyPr>
                    </wps:wsp>
                    <wps:wsp>
                      <wps:cNvPr id="44058" name="Rectangle 44058"/>
                      <wps:cNvSpPr/>
                      <wps:spPr>
                        <a:xfrm>
                          <a:off x="915670" y="75705"/>
                          <a:ext cx="45808" cy="206453"/>
                        </a:xfrm>
                        <a:prstGeom prst="rect">
                          <a:avLst/>
                        </a:prstGeom>
                        <a:ln>
                          <a:noFill/>
                        </a:ln>
                      </wps:spPr>
                      <wps:txbx>
                        <w:txbxContent>
                          <w:p w14:paraId="56AD7FFD" w14:textId="77777777" w:rsidR="00D15DED" w:rsidRDefault="00D15DED" w:rsidP="00D15DED">
                            <w:r>
                              <w:rPr>
                                <w:rFonts w:ascii="Calibri" w:eastAsia="Calibri" w:hAnsi="Calibri" w:cs="Calibri"/>
                                <w:color w:val="0070C0"/>
                              </w:rPr>
                              <w:t xml:space="preserve"> </w:t>
                            </w:r>
                          </w:p>
                        </w:txbxContent>
                      </wps:txbx>
                      <wps:bodyPr horzOverflow="overflow" vert="horz" lIns="0" tIns="0" rIns="0" bIns="0" rtlCol="0">
                        <a:noAutofit/>
                      </wps:bodyPr>
                    </wps:wsp>
                    <pic:pic xmlns:pic="http://schemas.openxmlformats.org/drawingml/2006/picture">
                      <pic:nvPicPr>
                        <pic:cNvPr id="44056" name="Picture 44056"/>
                        <pic:cNvPicPr/>
                      </pic:nvPicPr>
                      <pic:blipFill>
                        <a:blip r:embed="rId3"/>
                        <a:stretch>
                          <a:fillRect/>
                        </a:stretch>
                      </pic:blipFill>
                      <pic:spPr>
                        <a:xfrm>
                          <a:off x="1440180" y="17794"/>
                          <a:ext cx="384047" cy="158495"/>
                        </a:xfrm>
                        <a:prstGeom prst="rect">
                          <a:avLst/>
                        </a:prstGeom>
                      </pic:spPr>
                    </pic:pic>
                    <wps:wsp>
                      <wps:cNvPr id="44059" name="Rectangle 44059"/>
                      <wps:cNvSpPr/>
                      <wps:spPr>
                        <a:xfrm>
                          <a:off x="1531366" y="59323"/>
                          <a:ext cx="60925" cy="274582"/>
                        </a:xfrm>
                        <a:prstGeom prst="rect">
                          <a:avLst/>
                        </a:prstGeom>
                        <a:ln>
                          <a:noFill/>
                        </a:ln>
                      </wps:spPr>
                      <wps:txbx>
                        <w:txbxContent>
                          <w:p w14:paraId="5913F788" w14:textId="77777777" w:rsidR="00D15DED" w:rsidRDefault="00D15DED" w:rsidP="00D15DED">
                            <w:r>
                              <w:rPr>
                                <w:rFonts w:ascii="Calibri" w:eastAsia="Calibri" w:hAnsi="Calibri" w:cs="Calibri"/>
                                <w:color w:val="0070C0"/>
                                <w:sz w:val="32"/>
                              </w:rPr>
                              <w:t xml:space="preserve"> </w:t>
                            </w:r>
                          </w:p>
                        </w:txbxContent>
                      </wps:txbx>
                      <wps:bodyPr horzOverflow="overflow" vert="horz" lIns="0" tIns="0" rIns="0" bIns="0" rtlCol="0">
                        <a:noAutofit/>
                      </wps:bodyPr>
                    </wps:wsp>
                  </wpg:wgp>
                </a:graphicData>
              </a:graphic>
            </wp:anchor>
          </w:drawing>
        </mc:Choice>
        <mc:Fallback>
          <w:pict>
            <v:group w14:anchorId="602A43F9" id="Group 44048" o:spid="_x0000_s1026" style="position:absolute;left:0;text-align:left;margin-left:424.7pt;margin-top:24.8pt;width:143.65pt;height:50.5pt;z-index:251660288;mso-position-horizontal-relative:page;mso-position-vertical-relative:page" coordsize="18242,6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">
              <v:shape id="Shape 44049" o:spid="_x0000_s1027" style="position:absolute;left:568;top:1151;width:13358;height:5262;visibility:visible;mso-wrap-style:square;v-text-anchor:top" coordsize="1335786,52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" path="m,526225r1335786,l1335786,,,,,526225xe" filled="f" strokecolor="#2e74b5" strokeweight="2.25pt">
                <v:stroke miterlimit="83231f" joinstyle="miter"/>
                <v:path arrowok="t" textboxrect="0,0,1335786,526225"/>
              </v:shape>
              <v:shape id="Shape 44050" o:spid="_x0000_s1028" style="position:absolute;left:2428;top:4073;width:11498;height:0;visibility:visible;mso-wrap-style:square;v-text-anchor:top" coordsize="1149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" path="m,l1149858,e" filled="f" strokecolor="#2e74b5" strokeweight="1pt">
                <v:path arrowok="t" textboxrect="0,0,1149858,0"/>
              </v:shape>
              <v:shape id="Shape 44051" o:spid="_x0000_s1029" style="position:absolute;left:7263;top:4144;width:0;height:2160;visibility:visible;mso-wrap-style:square;v-text-anchor:top" coordsize="0,21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" path="m,l,216027e" filled="f" strokecolor="#2e74b5" strokeweight="1pt">
                <v:path arrowok="t" textboxrect="0,0,0,216027"/>
              </v:shape>
              <v:shape id="Shape 45914" o:spid="_x0000_s1030" style="position:absolute;left:2889;top:318;width:8733;height:1875;visibility:visible;mso-wrap-style:square;v-text-anchor:top" coordsize="873316,187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" path="m,l873316,r,187465l,187465,,e" stroked="f" strokeweight="0">
                <v:path arrowok="t" textboxrect="0,0,873316,187465"/>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053" o:spid="_x0000_s1031" type="#_x0000_t75" style="position:absolute;top:3149;width:13639;height:10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">
                <v:imagedata r:id="rId4" o:title=""/>
              </v:shape>
              <v:rect id="Rectangle 44060" o:spid="_x0000_s1032" style="position:absolute;left:927;top:3389;width:98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" filled="f" stroked="f">
                <v:textbox inset="0,0,0,0">
                  <w:txbxContent>
                    <w:p w14:paraId="00116D78" w14:textId="77777777" w:rsidR="00D15DED" w:rsidRDefault="00D15DED" w:rsidP="00D15DED">
                      <w:r>
                        <w:rPr>
                          <w:rFonts w:ascii="Calibri" w:eastAsia="Calibri" w:hAnsi="Calibri" w:cs="Calibri"/>
                          <w:color w:val="0070C0"/>
                          <w:sz w:val="18"/>
                        </w:rPr>
                        <w:t>N</w:t>
                      </w:r>
                    </w:p>
                  </w:txbxContent>
                </v:textbox>
              </v:rect>
              <v:rect id="Rectangle 44061" o:spid="_x0000_s1033" style="position:absolute;left:1658;top:3481;width:875;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" filled="f" stroked="f">
                <v:textbox inset="0,0,0,0">
                  <w:txbxContent>
                    <w:p w14:paraId="37A131BE" w14:textId="77777777" w:rsidR="00D15DED" w:rsidRDefault="00D15DED" w:rsidP="00D15DED">
                      <w:r>
                        <w:rPr>
                          <w:rFonts w:ascii="Calibri" w:eastAsia="Calibri" w:hAnsi="Calibri" w:cs="Calibri"/>
                          <w:color w:val="0070C0"/>
                          <w:sz w:val="16"/>
                        </w:rPr>
                        <w:t xml:space="preserve">º </w:t>
                      </w:r>
                    </w:p>
                  </w:txbxContent>
                </v:textbox>
              </v:rect>
              <v:rect id="Rectangle 44062" o:spid="_x0000_s1034" style="position:absolute;left:2329;top:3389;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" filled="f" stroked="f">
                <v:textbox inset="0,0,0,0">
                  <w:txbxContent>
                    <w:p w14:paraId="3DFE12C0" w14:textId="77777777" w:rsidR="00D15DED" w:rsidRDefault="00D15DED" w:rsidP="00D15DED">
                      <w:r>
                        <w:rPr>
                          <w:rFonts w:ascii="Calibri" w:eastAsia="Calibri" w:hAnsi="Calibri" w:cs="Calibri"/>
                          <w:color w:val="0070C0"/>
                          <w:sz w:val="18"/>
                        </w:rPr>
                        <w:t xml:space="preserve"> </w:t>
                      </w:r>
                    </w:p>
                  </w:txbxContent>
                </v:textbox>
              </v:rect>
              <v:shape id="Shape 45915" o:spid="_x0000_s1035" style="position:absolute;left:2912;width:8233;height:2395;visibility:visible;mso-wrap-style:square;v-text-anchor:top" coordsize="823316,239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" path="m,l823316,r,239535l,239535,,e" stroked="f" strokeweight="0">
                <v:path arrowok="t" textboxrect="0,0,823316,239535"/>
              </v:shape>
              <v:shape id="Picture 44055" o:spid="_x0000_s1036" type="#_x0000_t75" style="position:absolute;left:2910;top:452;width:8230;height:1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">
                <v:imagedata r:id="rId5" o:title=""/>
              </v:shape>
              <v:rect id="Rectangle 44057" o:spid="_x0000_s1037" style="position:absolute;left:4919;top:757;width:5647;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" filled="f" stroked="f">
                <v:textbox inset="0,0,0,0">
                  <w:txbxContent>
                    <w:p w14:paraId="5722373A" w14:textId="77777777" w:rsidR="00D15DED" w:rsidRDefault="00D15DED" w:rsidP="00D15DED">
                      <w:r>
                        <w:rPr>
                          <w:rFonts w:ascii="Calibri" w:eastAsia="Calibri" w:hAnsi="Calibri" w:cs="Calibri"/>
                          <w:color w:val="0070C0"/>
                        </w:rPr>
                        <w:t xml:space="preserve">S A </w:t>
                      </w:r>
                      <w:proofErr w:type="spellStart"/>
                      <w:r>
                        <w:rPr>
                          <w:rFonts w:ascii="Calibri" w:eastAsia="Calibri" w:hAnsi="Calibri" w:cs="Calibri"/>
                          <w:color w:val="0070C0"/>
                        </w:rPr>
                        <w:t>A</w:t>
                      </w:r>
                      <w:proofErr w:type="spellEnd"/>
                      <w:r>
                        <w:rPr>
                          <w:rFonts w:ascii="Calibri" w:eastAsia="Calibri" w:hAnsi="Calibri" w:cs="Calibri"/>
                          <w:color w:val="0070C0"/>
                        </w:rPr>
                        <w:t xml:space="preserve"> E</w:t>
                      </w:r>
                    </w:p>
                  </w:txbxContent>
                </v:textbox>
              </v:rect>
              <v:rect id="Rectangle 44058" o:spid="_x0000_s1038" style="position:absolute;left:9156;top:757;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" filled="f" stroked="f">
                <v:textbox inset="0,0,0,0">
                  <w:txbxContent>
                    <w:p w14:paraId="56AD7FFD" w14:textId="77777777" w:rsidR="00D15DED" w:rsidRDefault="00D15DED" w:rsidP="00D15DED">
                      <w:r>
                        <w:rPr>
                          <w:rFonts w:ascii="Calibri" w:eastAsia="Calibri" w:hAnsi="Calibri" w:cs="Calibri"/>
                          <w:color w:val="0070C0"/>
                        </w:rPr>
                        <w:t xml:space="preserve"> </w:t>
                      </w:r>
                    </w:p>
                  </w:txbxContent>
                </v:textbox>
              </v:rect>
              <v:shape id="Picture 44056" o:spid="_x0000_s1039" type="#_x0000_t75" style="position:absolute;left:14401;top:177;width:3841;height:15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">
                <v:imagedata r:id="rId6" o:title=""/>
              </v:shape>
              <v:rect id="Rectangle 44059" o:spid="_x0000_s1040" style="position:absolute;left:15313;top:593;width:609;height:2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" filled="f" stroked="f">
                <v:textbox inset="0,0,0,0">
                  <w:txbxContent>
                    <w:p w14:paraId="5913F788" w14:textId="77777777" w:rsidR="00D15DED" w:rsidRDefault="00D15DED" w:rsidP="00D15DED">
                      <w:r>
                        <w:rPr>
                          <w:rFonts w:ascii="Calibri" w:eastAsia="Calibri" w:hAnsi="Calibri" w:cs="Calibri"/>
                          <w:color w:val="0070C0"/>
                          <w:sz w:val="32"/>
                        </w:rPr>
                        <w:t xml:space="preserve"> </w:t>
                      </w:r>
                    </w:p>
                  </w:txbxContent>
                </v:textbox>
              </v:rect>
              <w10:wrap type="square" anchorx="page" anchory="page"/>
            </v:group>
          </w:pict>
        </mc:Fallback>
      </mc:AlternateContent>
    </w:r>
    <w:r w:rsidRPr="00D15DED">
      <w:rPr>
        <w:rFonts w:ascii="Times New Roman" w:eastAsia="Times New Roman" w:hAnsi="Times New Roman" w:cs="Times New Roman"/>
        <w:noProof/>
        <w:color w:val="000000"/>
        <w:sz w:val="24"/>
        <w:szCs w:val="22"/>
      </w:rPr>
      <w:drawing>
        <wp:anchor distT="0" distB="0" distL="114300" distR="114300" simplePos="0" relativeHeight="251659264" behindDoc="0" locked="0" layoutInCell="1" allowOverlap="0" wp14:anchorId="217503CD" wp14:editId="211F814D">
          <wp:simplePos x="0" y="0"/>
          <wp:positionH relativeFrom="page">
            <wp:posOffset>862099</wp:posOffset>
          </wp:positionH>
          <wp:positionV relativeFrom="page">
            <wp:posOffset>363076</wp:posOffset>
          </wp:positionV>
          <wp:extent cx="933450" cy="612140"/>
          <wp:effectExtent l="0" t="0" r="0" b="0"/>
          <wp:wrapSquare wrapText="bothSides"/>
          <wp:docPr id="5" name="Picture 46"/>
          <wp:cNvGraphicFramePr/>
          <a:graphic xmlns:a="http://schemas.openxmlformats.org/drawingml/2006/main">
            <a:graphicData uri="http://schemas.openxmlformats.org/drawingml/2006/picture">
              <pic:pic xmlns:pic="http://schemas.openxmlformats.org/drawingml/2006/picture">
                <pic:nvPicPr>
                  <pic:cNvPr id="46" name="Picture 46"/>
                  <pic:cNvPicPr/>
                </pic:nvPicPr>
                <pic:blipFill>
                  <a:blip r:embed="rId7"/>
                  <a:stretch>
                    <a:fillRect/>
                  </a:stretch>
                </pic:blipFill>
                <pic:spPr>
                  <a:xfrm>
                    <a:off x="0" y="0"/>
                    <a:ext cx="933450" cy="612140"/>
                  </a:xfrm>
                  <a:prstGeom prst="rect">
                    <a:avLst/>
                  </a:prstGeom>
                </pic:spPr>
              </pic:pic>
            </a:graphicData>
          </a:graphic>
        </wp:anchor>
      </w:drawing>
    </w:r>
    <w:r w:rsidRPr="00D15DED">
      <w:rPr>
        <w:rFonts w:ascii="Times New Roman" w:eastAsia="Times New Roman" w:hAnsi="Times New Roman" w:cs="Times New Roman"/>
        <w:b/>
        <w:color w:val="0070C0"/>
        <w:sz w:val="16"/>
        <w:szCs w:val="22"/>
      </w:rPr>
      <w:t>SERVIÇO AUTÔNOMO DE ÁGUA E ESGOTO</w:t>
    </w:r>
  </w:p>
  <w:p w14:paraId="5EAD2121" w14:textId="77777777" w:rsidR="00D15DED" w:rsidRPr="00D15DED" w:rsidRDefault="00D15DED" w:rsidP="00D15DED">
    <w:pPr>
      <w:spacing w:after="39"/>
      <w:ind w:left="3289"/>
      <w:rPr>
        <w:rFonts w:ascii="Times New Roman" w:eastAsia="Times New Roman" w:hAnsi="Times New Roman" w:cs="Times New Roman"/>
        <w:color w:val="000000"/>
        <w:sz w:val="24"/>
        <w:szCs w:val="22"/>
      </w:rPr>
    </w:pPr>
    <w:r w:rsidRPr="00D15DED">
      <w:rPr>
        <w:rFonts w:ascii="Times New Roman" w:eastAsia="Times New Roman" w:hAnsi="Times New Roman" w:cs="Times New Roman"/>
        <w:b/>
        <w:color w:val="0070C0"/>
        <w:sz w:val="16"/>
        <w:szCs w:val="22"/>
      </w:rPr>
      <w:t xml:space="preserve">CNPJ: 25.947.276/0001-02 </w:t>
    </w:r>
  </w:p>
  <w:p w14:paraId="32DCEAD9" w14:textId="77777777" w:rsidR="00D15DED" w:rsidRPr="00D15DED" w:rsidRDefault="00D15DED" w:rsidP="00D15DED">
    <w:pPr>
      <w:spacing w:after="661"/>
      <w:ind w:left="3205"/>
      <w:rPr>
        <w:rFonts w:ascii="Ecofont_Spranq_eco_Sans" w:eastAsia="Times New Roman" w:hAnsi="Ecofont_Spranq_eco_Sans" w:cs="Tahoma"/>
        <w:sz w:val="24"/>
        <w:szCs w:val="24"/>
      </w:rPr>
    </w:pPr>
    <w:r w:rsidRPr="00D15DED">
      <w:rPr>
        <w:rFonts w:ascii="Times New Roman" w:eastAsia="Times New Roman" w:hAnsi="Times New Roman" w:cs="Times New Roman"/>
        <w:b/>
        <w:color w:val="0070C0"/>
        <w:sz w:val="16"/>
        <w:szCs w:val="22"/>
      </w:rPr>
      <w:t>AUTARQUIA MUNICIPAL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A"/>
    <w:multiLevelType w:val="hybridMultilevel"/>
    <w:tmpl w:val="12E685FA"/>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2" w15:restartNumberingAfterBreak="0">
    <w:nsid w:val="0000000B"/>
    <w:multiLevelType w:val="hybridMultilevel"/>
    <w:tmpl w:val="70C6A528"/>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3" w15:restartNumberingAfterBreak="0">
    <w:nsid w:val="0000000E"/>
    <w:multiLevelType w:val="hybridMultilevel"/>
    <w:tmpl w:val="4F4EF004"/>
    <w:lvl w:ilvl="0" w:tplc="4AFC1F3E">
      <w:start w:val="3"/>
      <w:numFmt w:val="decimal"/>
      <w:lvlText w:val="7.%1"/>
      <w:lvlJc w:val="left"/>
    </w:lvl>
    <w:lvl w:ilvl="1" w:tplc="EF5EAAAA">
      <w:start w:val="1"/>
      <w:numFmt w:val="bullet"/>
      <w:lvlText w:val=""/>
      <w:lvlJc w:val="left"/>
    </w:lvl>
    <w:lvl w:ilvl="2" w:tplc="ABB00F3E">
      <w:start w:val="1"/>
      <w:numFmt w:val="bullet"/>
      <w:lvlText w:val=""/>
      <w:lvlJc w:val="left"/>
    </w:lvl>
    <w:lvl w:ilvl="3" w:tplc="1B3C3CCE">
      <w:start w:val="1"/>
      <w:numFmt w:val="bullet"/>
      <w:lvlText w:val=""/>
      <w:lvlJc w:val="left"/>
    </w:lvl>
    <w:lvl w:ilvl="4" w:tplc="2EB8C4D0">
      <w:start w:val="1"/>
      <w:numFmt w:val="bullet"/>
      <w:lvlText w:val=""/>
      <w:lvlJc w:val="left"/>
    </w:lvl>
    <w:lvl w:ilvl="5" w:tplc="F7FC370E">
      <w:start w:val="1"/>
      <w:numFmt w:val="bullet"/>
      <w:lvlText w:val=""/>
      <w:lvlJc w:val="left"/>
    </w:lvl>
    <w:lvl w:ilvl="6" w:tplc="99108926">
      <w:start w:val="1"/>
      <w:numFmt w:val="bullet"/>
      <w:lvlText w:val=""/>
      <w:lvlJc w:val="left"/>
    </w:lvl>
    <w:lvl w:ilvl="7" w:tplc="1E62089E">
      <w:start w:val="1"/>
      <w:numFmt w:val="bullet"/>
      <w:lvlText w:val=""/>
      <w:lvlJc w:val="left"/>
    </w:lvl>
    <w:lvl w:ilvl="8" w:tplc="EAFEA3F6">
      <w:start w:val="1"/>
      <w:numFmt w:val="bullet"/>
      <w:lvlText w:val=""/>
      <w:lvlJc w:val="left"/>
    </w:lvl>
  </w:abstractNum>
  <w:abstractNum w:abstractNumId="4"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5"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6" w15:restartNumberingAfterBreak="0">
    <w:nsid w:val="0000001B"/>
    <w:multiLevelType w:val="hybridMultilevel"/>
    <w:tmpl w:val="10233C98"/>
    <w:lvl w:ilvl="0" w:tplc="CEA87D50">
      <w:start w:val="1"/>
      <w:numFmt w:val="decimal"/>
      <w:lvlText w:val="10.1.%1."/>
      <w:lvlJc w:val="left"/>
    </w:lvl>
    <w:lvl w:ilvl="1" w:tplc="EF24E01A">
      <w:start w:val="1"/>
      <w:numFmt w:val="bullet"/>
      <w:lvlText w:val=""/>
      <w:lvlJc w:val="left"/>
    </w:lvl>
    <w:lvl w:ilvl="2" w:tplc="E552FF22">
      <w:start w:val="1"/>
      <w:numFmt w:val="bullet"/>
      <w:lvlText w:val=""/>
      <w:lvlJc w:val="left"/>
    </w:lvl>
    <w:lvl w:ilvl="3" w:tplc="59348AA0">
      <w:start w:val="1"/>
      <w:numFmt w:val="bullet"/>
      <w:lvlText w:val=""/>
      <w:lvlJc w:val="left"/>
    </w:lvl>
    <w:lvl w:ilvl="4" w:tplc="9BF80938">
      <w:start w:val="1"/>
      <w:numFmt w:val="bullet"/>
      <w:lvlText w:val=""/>
      <w:lvlJc w:val="left"/>
    </w:lvl>
    <w:lvl w:ilvl="5" w:tplc="1C460D98">
      <w:start w:val="1"/>
      <w:numFmt w:val="bullet"/>
      <w:lvlText w:val=""/>
      <w:lvlJc w:val="left"/>
    </w:lvl>
    <w:lvl w:ilvl="6" w:tplc="E480C6F2">
      <w:start w:val="1"/>
      <w:numFmt w:val="bullet"/>
      <w:lvlText w:val=""/>
      <w:lvlJc w:val="left"/>
    </w:lvl>
    <w:lvl w:ilvl="7" w:tplc="D584ACEE">
      <w:start w:val="1"/>
      <w:numFmt w:val="bullet"/>
      <w:lvlText w:val=""/>
      <w:lvlJc w:val="left"/>
    </w:lvl>
    <w:lvl w:ilvl="8" w:tplc="C11A98CE">
      <w:start w:val="1"/>
      <w:numFmt w:val="bullet"/>
      <w:lvlText w:val=""/>
      <w:lvlJc w:val="left"/>
    </w:lvl>
  </w:abstractNum>
  <w:abstractNum w:abstractNumId="7" w15:restartNumberingAfterBreak="0">
    <w:nsid w:val="0000001C"/>
    <w:multiLevelType w:val="hybridMultilevel"/>
    <w:tmpl w:val="3F6AB60E"/>
    <w:lvl w:ilvl="0" w:tplc="D8FE082E">
      <w:start w:val="3"/>
      <w:numFmt w:val="decimal"/>
      <w:lvlText w:val="10.1.%1"/>
      <w:lvlJc w:val="left"/>
    </w:lvl>
    <w:lvl w:ilvl="1" w:tplc="181AFC4A">
      <w:start w:val="1"/>
      <w:numFmt w:val="bullet"/>
      <w:lvlText w:val=""/>
      <w:lvlJc w:val="left"/>
    </w:lvl>
    <w:lvl w:ilvl="2" w:tplc="413E5D10">
      <w:start w:val="1"/>
      <w:numFmt w:val="bullet"/>
      <w:lvlText w:val=""/>
      <w:lvlJc w:val="left"/>
    </w:lvl>
    <w:lvl w:ilvl="3" w:tplc="8D76609C">
      <w:start w:val="1"/>
      <w:numFmt w:val="bullet"/>
      <w:lvlText w:val=""/>
      <w:lvlJc w:val="left"/>
    </w:lvl>
    <w:lvl w:ilvl="4" w:tplc="C916D56C">
      <w:start w:val="1"/>
      <w:numFmt w:val="bullet"/>
      <w:lvlText w:val=""/>
      <w:lvlJc w:val="left"/>
    </w:lvl>
    <w:lvl w:ilvl="5" w:tplc="30E674D8">
      <w:start w:val="1"/>
      <w:numFmt w:val="bullet"/>
      <w:lvlText w:val=""/>
      <w:lvlJc w:val="left"/>
    </w:lvl>
    <w:lvl w:ilvl="6" w:tplc="27D6995C">
      <w:start w:val="1"/>
      <w:numFmt w:val="bullet"/>
      <w:lvlText w:val=""/>
      <w:lvlJc w:val="left"/>
    </w:lvl>
    <w:lvl w:ilvl="7" w:tplc="F41C839C">
      <w:start w:val="1"/>
      <w:numFmt w:val="bullet"/>
      <w:lvlText w:val=""/>
      <w:lvlJc w:val="left"/>
    </w:lvl>
    <w:lvl w:ilvl="8" w:tplc="8DB6F874">
      <w:start w:val="1"/>
      <w:numFmt w:val="bullet"/>
      <w:lvlText w:val=""/>
      <w:lvlJc w:val="left"/>
    </w:lvl>
  </w:abstractNum>
  <w:abstractNum w:abstractNumId="8" w15:restartNumberingAfterBreak="0">
    <w:nsid w:val="0000001D"/>
    <w:multiLevelType w:val="hybridMultilevel"/>
    <w:tmpl w:val="61574094"/>
    <w:lvl w:ilvl="0" w:tplc="85ACA8E0">
      <w:start w:val="1"/>
      <w:numFmt w:val="decimal"/>
      <w:lvlText w:val="10.4.%1."/>
      <w:lvlJc w:val="left"/>
    </w:lvl>
    <w:lvl w:ilvl="1" w:tplc="3CB2CD7E">
      <w:start w:val="1"/>
      <w:numFmt w:val="bullet"/>
      <w:lvlText w:val=""/>
      <w:lvlJc w:val="left"/>
    </w:lvl>
    <w:lvl w:ilvl="2" w:tplc="0E148194">
      <w:start w:val="1"/>
      <w:numFmt w:val="bullet"/>
      <w:lvlText w:val=""/>
      <w:lvlJc w:val="left"/>
    </w:lvl>
    <w:lvl w:ilvl="3" w:tplc="B16E6A66">
      <w:start w:val="1"/>
      <w:numFmt w:val="bullet"/>
      <w:lvlText w:val=""/>
      <w:lvlJc w:val="left"/>
    </w:lvl>
    <w:lvl w:ilvl="4" w:tplc="358810E4">
      <w:start w:val="1"/>
      <w:numFmt w:val="bullet"/>
      <w:lvlText w:val=""/>
      <w:lvlJc w:val="left"/>
    </w:lvl>
    <w:lvl w:ilvl="5" w:tplc="628E3D26">
      <w:start w:val="1"/>
      <w:numFmt w:val="bullet"/>
      <w:lvlText w:val=""/>
      <w:lvlJc w:val="left"/>
    </w:lvl>
    <w:lvl w:ilvl="6" w:tplc="2D825C8E">
      <w:start w:val="1"/>
      <w:numFmt w:val="bullet"/>
      <w:lvlText w:val=""/>
      <w:lvlJc w:val="left"/>
    </w:lvl>
    <w:lvl w:ilvl="7" w:tplc="24B451A6">
      <w:start w:val="1"/>
      <w:numFmt w:val="bullet"/>
      <w:lvlText w:val=""/>
      <w:lvlJc w:val="left"/>
    </w:lvl>
    <w:lvl w:ilvl="8" w:tplc="BCFE0A58">
      <w:start w:val="1"/>
      <w:numFmt w:val="bullet"/>
      <w:lvlText w:val=""/>
      <w:lvlJc w:val="left"/>
    </w:lvl>
  </w:abstractNum>
  <w:abstractNum w:abstractNumId="9" w15:restartNumberingAfterBreak="0">
    <w:nsid w:val="0000001E"/>
    <w:multiLevelType w:val="hybridMultilevel"/>
    <w:tmpl w:val="7E0C57B0"/>
    <w:lvl w:ilvl="0" w:tplc="DA581D84">
      <w:start w:val="1"/>
      <w:numFmt w:val="decimal"/>
      <w:lvlText w:val="10.5.%1."/>
      <w:lvlJc w:val="left"/>
    </w:lvl>
    <w:lvl w:ilvl="1" w:tplc="B550351A">
      <w:start w:val="1"/>
      <w:numFmt w:val="bullet"/>
      <w:lvlText w:val=""/>
      <w:lvlJc w:val="left"/>
    </w:lvl>
    <w:lvl w:ilvl="2" w:tplc="ABD8252E">
      <w:start w:val="1"/>
      <w:numFmt w:val="bullet"/>
      <w:lvlText w:val=""/>
      <w:lvlJc w:val="left"/>
    </w:lvl>
    <w:lvl w:ilvl="3" w:tplc="AEB02E30">
      <w:start w:val="1"/>
      <w:numFmt w:val="bullet"/>
      <w:lvlText w:val=""/>
      <w:lvlJc w:val="left"/>
    </w:lvl>
    <w:lvl w:ilvl="4" w:tplc="48A41EDE">
      <w:start w:val="1"/>
      <w:numFmt w:val="bullet"/>
      <w:lvlText w:val=""/>
      <w:lvlJc w:val="left"/>
    </w:lvl>
    <w:lvl w:ilvl="5" w:tplc="AFC6C5D4">
      <w:start w:val="1"/>
      <w:numFmt w:val="bullet"/>
      <w:lvlText w:val=""/>
      <w:lvlJc w:val="left"/>
    </w:lvl>
    <w:lvl w:ilvl="6" w:tplc="CD861240">
      <w:start w:val="1"/>
      <w:numFmt w:val="bullet"/>
      <w:lvlText w:val=""/>
      <w:lvlJc w:val="left"/>
    </w:lvl>
    <w:lvl w:ilvl="7" w:tplc="A90A5484">
      <w:start w:val="1"/>
      <w:numFmt w:val="bullet"/>
      <w:lvlText w:val=""/>
      <w:lvlJc w:val="left"/>
    </w:lvl>
    <w:lvl w:ilvl="8" w:tplc="E63C36BA">
      <w:start w:val="1"/>
      <w:numFmt w:val="bullet"/>
      <w:lvlText w:val=""/>
      <w:lvlJc w:val="left"/>
    </w:lvl>
  </w:abstractNum>
  <w:abstractNum w:abstractNumId="10" w15:restartNumberingAfterBreak="0">
    <w:nsid w:val="00000020"/>
    <w:multiLevelType w:val="hybridMultilevel"/>
    <w:tmpl w:val="579BE4F0"/>
    <w:lvl w:ilvl="0" w:tplc="15EA28AC">
      <w:start w:val="4"/>
      <w:numFmt w:val="decimal"/>
      <w:lvlText w:val="10.5.%1."/>
      <w:lvlJc w:val="left"/>
    </w:lvl>
    <w:lvl w:ilvl="1" w:tplc="9F66A2C4">
      <w:start w:val="1"/>
      <w:numFmt w:val="bullet"/>
      <w:lvlText w:val=""/>
      <w:lvlJc w:val="left"/>
    </w:lvl>
    <w:lvl w:ilvl="2" w:tplc="AE7C5A04">
      <w:start w:val="1"/>
      <w:numFmt w:val="bullet"/>
      <w:lvlText w:val=""/>
      <w:lvlJc w:val="left"/>
    </w:lvl>
    <w:lvl w:ilvl="3" w:tplc="E0A4A86A">
      <w:start w:val="1"/>
      <w:numFmt w:val="bullet"/>
      <w:lvlText w:val=""/>
      <w:lvlJc w:val="left"/>
    </w:lvl>
    <w:lvl w:ilvl="4" w:tplc="7A963208">
      <w:start w:val="1"/>
      <w:numFmt w:val="bullet"/>
      <w:lvlText w:val=""/>
      <w:lvlJc w:val="left"/>
    </w:lvl>
    <w:lvl w:ilvl="5" w:tplc="A6C45A32">
      <w:start w:val="1"/>
      <w:numFmt w:val="bullet"/>
      <w:lvlText w:val=""/>
      <w:lvlJc w:val="left"/>
    </w:lvl>
    <w:lvl w:ilvl="6" w:tplc="97D656B4">
      <w:start w:val="1"/>
      <w:numFmt w:val="bullet"/>
      <w:lvlText w:val=""/>
      <w:lvlJc w:val="left"/>
    </w:lvl>
    <w:lvl w:ilvl="7" w:tplc="944EE0BC">
      <w:start w:val="1"/>
      <w:numFmt w:val="bullet"/>
      <w:lvlText w:val=""/>
      <w:lvlJc w:val="left"/>
    </w:lvl>
    <w:lvl w:ilvl="8" w:tplc="0730077A">
      <w:start w:val="1"/>
      <w:numFmt w:val="bullet"/>
      <w:lvlText w:val=""/>
      <w:lvlJc w:val="left"/>
    </w:lvl>
  </w:abstractNum>
  <w:abstractNum w:abstractNumId="11" w15:restartNumberingAfterBreak="0">
    <w:nsid w:val="00000021"/>
    <w:multiLevelType w:val="hybridMultilevel"/>
    <w:tmpl w:val="310C50B2"/>
    <w:lvl w:ilvl="0" w:tplc="689ED9C4">
      <w:start w:val="3"/>
      <w:numFmt w:val="decimal"/>
      <w:lvlText w:val="10.6.%1."/>
      <w:lvlJc w:val="left"/>
    </w:lvl>
    <w:lvl w:ilvl="1" w:tplc="DA908224">
      <w:start w:val="1"/>
      <w:numFmt w:val="bullet"/>
      <w:lvlText w:val=""/>
      <w:lvlJc w:val="left"/>
    </w:lvl>
    <w:lvl w:ilvl="2" w:tplc="40D81432">
      <w:start w:val="1"/>
      <w:numFmt w:val="bullet"/>
      <w:lvlText w:val=""/>
      <w:lvlJc w:val="left"/>
    </w:lvl>
    <w:lvl w:ilvl="3" w:tplc="0AB05066">
      <w:start w:val="1"/>
      <w:numFmt w:val="bullet"/>
      <w:lvlText w:val=""/>
      <w:lvlJc w:val="left"/>
    </w:lvl>
    <w:lvl w:ilvl="4" w:tplc="D590B1B4">
      <w:start w:val="1"/>
      <w:numFmt w:val="bullet"/>
      <w:lvlText w:val=""/>
      <w:lvlJc w:val="left"/>
    </w:lvl>
    <w:lvl w:ilvl="5" w:tplc="E996ADE0">
      <w:start w:val="1"/>
      <w:numFmt w:val="bullet"/>
      <w:lvlText w:val=""/>
      <w:lvlJc w:val="left"/>
    </w:lvl>
    <w:lvl w:ilvl="6" w:tplc="E0048106">
      <w:start w:val="1"/>
      <w:numFmt w:val="bullet"/>
      <w:lvlText w:val=""/>
      <w:lvlJc w:val="left"/>
    </w:lvl>
    <w:lvl w:ilvl="7" w:tplc="339A0A60">
      <w:start w:val="1"/>
      <w:numFmt w:val="bullet"/>
      <w:lvlText w:val=""/>
      <w:lvlJc w:val="left"/>
    </w:lvl>
    <w:lvl w:ilvl="8" w:tplc="75E8A63A">
      <w:start w:val="1"/>
      <w:numFmt w:val="bullet"/>
      <w:lvlText w:val=""/>
      <w:lvlJc w:val="left"/>
    </w:lvl>
  </w:abstractNum>
  <w:abstractNum w:abstractNumId="12" w15:restartNumberingAfterBreak="0">
    <w:nsid w:val="00000022"/>
    <w:multiLevelType w:val="hybridMultilevel"/>
    <w:tmpl w:val="5FF87E04"/>
    <w:lvl w:ilvl="0" w:tplc="769CCFA8">
      <w:start w:val="7"/>
      <w:numFmt w:val="decimal"/>
      <w:lvlText w:val="10.%1"/>
      <w:lvlJc w:val="left"/>
    </w:lvl>
    <w:lvl w:ilvl="1" w:tplc="170CA70E">
      <w:start w:val="1"/>
      <w:numFmt w:val="bullet"/>
      <w:lvlText w:val=""/>
      <w:lvlJc w:val="left"/>
    </w:lvl>
    <w:lvl w:ilvl="2" w:tplc="2EA03756">
      <w:start w:val="1"/>
      <w:numFmt w:val="bullet"/>
      <w:lvlText w:val=""/>
      <w:lvlJc w:val="left"/>
    </w:lvl>
    <w:lvl w:ilvl="3" w:tplc="6390FE94">
      <w:start w:val="1"/>
      <w:numFmt w:val="bullet"/>
      <w:lvlText w:val=""/>
      <w:lvlJc w:val="left"/>
    </w:lvl>
    <w:lvl w:ilvl="4" w:tplc="1E6EA55C">
      <w:start w:val="1"/>
      <w:numFmt w:val="bullet"/>
      <w:lvlText w:val=""/>
      <w:lvlJc w:val="left"/>
    </w:lvl>
    <w:lvl w:ilvl="5" w:tplc="44141692">
      <w:start w:val="1"/>
      <w:numFmt w:val="bullet"/>
      <w:lvlText w:val=""/>
      <w:lvlJc w:val="left"/>
    </w:lvl>
    <w:lvl w:ilvl="6" w:tplc="249023FE">
      <w:start w:val="1"/>
      <w:numFmt w:val="bullet"/>
      <w:lvlText w:val=""/>
      <w:lvlJc w:val="left"/>
    </w:lvl>
    <w:lvl w:ilvl="7" w:tplc="3B5A487C">
      <w:start w:val="1"/>
      <w:numFmt w:val="bullet"/>
      <w:lvlText w:val=""/>
      <w:lvlJc w:val="left"/>
    </w:lvl>
    <w:lvl w:ilvl="8" w:tplc="4372C352">
      <w:start w:val="1"/>
      <w:numFmt w:val="bullet"/>
      <w:lvlText w:val=""/>
      <w:lvlJc w:val="left"/>
    </w:lvl>
  </w:abstractNum>
  <w:abstractNum w:abstractNumId="13" w15:restartNumberingAfterBreak="0">
    <w:nsid w:val="00000023"/>
    <w:multiLevelType w:val="hybridMultilevel"/>
    <w:tmpl w:val="2F305DEE"/>
    <w:lvl w:ilvl="0" w:tplc="17CEA33C">
      <w:start w:val="9"/>
      <w:numFmt w:val="decimal"/>
      <w:lvlText w:val="10.%1"/>
      <w:lvlJc w:val="left"/>
    </w:lvl>
    <w:lvl w:ilvl="1" w:tplc="B812139A">
      <w:start w:val="1"/>
      <w:numFmt w:val="bullet"/>
      <w:lvlText w:val=""/>
      <w:lvlJc w:val="left"/>
    </w:lvl>
    <w:lvl w:ilvl="2" w:tplc="44A28D3C">
      <w:start w:val="1"/>
      <w:numFmt w:val="bullet"/>
      <w:lvlText w:val=""/>
      <w:lvlJc w:val="left"/>
    </w:lvl>
    <w:lvl w:ilvl="3" w:tplc="B70CF934">
      <w:start w:val="1"/>
      <w:numFmt w:val="bullet"/>
      <w:lvlText w:val=""/>
      <w:lvlJc w:val="left"/>
    </w:lvl>
    <w:lvl w:ilvl="4" w:tplc="F52662B2">
      <w:start w:val="1"/>
      <w:numFmt w:val="bullet"/>
      <w:lvlText w:val=""/>
      <w:lvlJc w:val="left"/>
    </w:lvl>
    <w:lvl w:ilvl="5" w:tplc="A8C416B0">
      <w:start w:val="1"/>
      <w:numFmt w:val="bullet"/>
      <w:lvlText w:val=""/>
      <w:lvlJc w:val="left"/>
    </w:lvl>
    <w:lvl w:ilvl="6" w:tplc="E6A03842">
      <w:start w:val="1"/>
      <w:numFmt w:val="bullet"/>
      <w:lvlText w:val=""/>
      <w:lvlJc w:val="left"/>
    </w:lvl>
    <w:lvl w:ilvl="7" w:tplc="C8167748">
      <w:start w:val="1"/>
      <w:numFmt w:val="bullet"/>
      <w:lvlText w:val=""/>
      <w:lvlJc w:val="left"/>
    </w:lvl>
    <w:lvl w:ilvl="8" w:tplc="7FD6D346">
      <w:start w:val="1"/>
      <w:numFmt w:val="bullet"/>
      <w:lvlText w:val=""/>
      <w:lvlJc w:val="left"/>
    </w:lvl>
  </w:abstractNum>
  <w:abstractNum w:abstractNumId="14"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15" w15:restartNumberingAfterBreak="0">
    <w:nsid w:val="00000026"/>
    <w:multiLevelType w:val="hybridMultilevel"/>
    <w:tmpl w:val="4AD084E8"/>
    <w:lvl w:ilvl="0" w:tplc="5596E6CE">
      <w:start w:val="1"/>
      <w:numFmt w:val="decimal"/>
      <w:lvlText w:val="14.%1"/>
      <w:lvlJc w:val="left"/>
    </w:lvl>
    <w:lvl w:ilvl="1" w:tplc="0D8E42D8">
      <w:start w:val="1"/>
      <w:numFmt w:val="bullet"/>
      <w:lvlText w:val=""/>
      <w:lvlJc w:val="left"/>
    </w:lvl>
    <w:lvl w:ilvl="2" w:tplc="E93639B0">
      <w:start w:val="1"/>
      <w:numFmt w:val="bullet"/>
      <w:lvlText w:val=""/>
      <w:lvlJc w:val="left"/>
    </w:lvl>
    <w:lvl w:ilvl="3" w:tplc="7C6A892C">
      <w:start w:val="1"/>
      <w:numFmt w:val="bullet"/>
      <w:lvlText w:val=""/>
      <w:lvlJc w:val="left"/>
    </w:lvl>
    <w:lvl w:ilvl="4" w:tplc="F798158A">
      <w:start w:val="1"/>
      <w:numFmt w:val="bullet"/>
      <w:lvlText w:val=""/>
      <w:lvlJc w:val="left"/>
    </w:lvl>
    <w:lvl w:ilvl="5" w:tplc="B2309032">
      <w:start w:val="1"/>
      <w:numFmt w:val="bullet"/>
      <w:lvlText w:val=""/>
      <w:lvlJc w:val="left"/>
    </w:lvl>
    <w:lvl w:ilvl="6" w:tplc="484844C6">
      <w:start w:val="1"/>
      <w:numFmt w:val="bullet"/>
      <w:lvlText w:val=""/>
      <w:lvlJc w:val="left"/>
    </w:lvl>
    <w:lvl w:ilvl="7" w:tplc="CC323AA0">
      <w:start w:val="1"/>
      <w:numFmt w:val="bullet"/>
      <w:lvlText w:val=""/>
      <w:lvlJc w:val="left"/>
    </w:lvl>
    <w:lvl w:ilvl="8" w:tplc="86DC2840">
      <w:start w:val="1"/>
      <w:numFmt w:val="bullet"/>
      <w:lvlText w:val=""/>
      <w:lvlJc w:val="left"/>
    </w:lvl>
  </w:abstractNum>
  <w:abstractNum w:abstractNumId="16" w15:restartNumberingAfterBreak="0">
    <w:nsid w:val="00000027"/>
    <w:multiLevelType w:val="hybridMultilevel"/>
    <w:tmpl w:val="1F48EAA0"/>
    <w:lvl w:ilvl="0" w:tplc="0FAA6320">
      <w:start w:val="1"/>
      <w:numFmt w:val="decimal"/>
      <w:lvlText w:val="14.2.%1"/>
      <w:lvlJc w:val="left"/>
    </w:lvl>
    <w:lvl w:ilvl="1" w:tplc="5B044484">
      <w:start w:val="1"/>
      <w:numFmt w:val="bullet"/>
      <w:lvlText w:val=""/>
      <w:lvlJc w:val="left"/>
    </w:lvl>
    <w:lvl w:ilvl="2" w:tplc="F250AE24">
      <w:start w:val="1"/>
      <w:numFmt w:val="bullet"/>
      <w:lvlText w:val=""/>
      <w:lvlJc w:val="left"/>
    </w:lvl>
    <w:lvl w:ilvl="3" w:tplc="4C1E7694">
      <w:start w:val="1"/>
      <w:numFmt w:val="bullet"/>
      <w:lvlText w:val=""/>
      <w:lvlJc w:val="left"/>
    </w:lvl>
    <w:lvl w:ilvl="4" w:tplc="7BCCCF36">
      <w:start w:val="1"/>
      <w:numFmt w:val="bullet"/>
      <w:lvlText w:val=""/>
      <w:lvlJc w:val="left"/>
    </w:lvl>
    <w:lvl w:ilvl="5" w:tplc="EA6CC720">
      <w:start w:val="1"/>
      <w:numFmt w:val="bullet"/>
      <w:lvlText w:val=""/>
      <w:lvlJc w:val="left"/>
    </w:lvl>
    <w:lvl w:ilvl="6" w:tplc="BF22FD0E">
      <w:start w:val="1"/>
      <w:numFmt w:val="bullet"/>
      <w:lvlText w:val=""/>
      <w:lvlJc w:val="left"/>
    </w:lvl>
    <w:lvl w:ilvl="7" w:tplc="CCC2AC9C">
      <w:start w:val="1"/>
      <w:numFmt w:val="bullet"/>
      <w:lvlText w:val=""/>
      <w:lvlJc w:val="left"/>
    </w:lvl>
    <w:lvl w:ilvl="8" w:tplc="5EB4A082">
      <w:start w:val="1"/>
      <w:numFmt w:val="bullet"/>
      <w:lvlText w:val=""/>
      <w:lvlJc w:val="left"/>
    </w:lvl>
  </w:abstractNum>
  <w:abstractNum w:abstractNumId="17" w15:restartNumberingAfterBreak="0">
    <w:nsid w:val="00000028"/>
    <w:multiLevelType w:val="hybridMultilevel"/>
    <w:tmpl w:val="1381823A"/>
    <w:lvl w:ilvl="0" w:tplc="6506FD0E">
      <w:start w:val="3"/>
      <w:numFmt w:val="decimal"/>
      <w:lvlText w:val="14.%1"/>
      <w:lvlJc w:val="left"/>
    </w:lvl>
    <w:lvl w:ilvl="1" w:tplc="CD048632">
      <w:start w:val="1"/>
      <w:numFmt w:val="bullet"/>
      <w:lvlText w:val=""/>
      <w:lvlJc w:val="left"/>
    </w:lvl>
    <w:lvl w:ilvl="2" w:tplc="9370AB1C">
      <w:start w:val="1"/>
      <w:numFmt w:val="bullet"/>
      <w:lvlText w:val=""/>
      <w:lvlJc w:val="left"/>
    </w:lvl>
    <w:lvl w:ilvl="3" w:tplc="C1E020F0">
      <w:start w:val="1"/>
      <w:numFmt w:val="bullet"/>
      <w:lvlText w:val=""/>
      <w:lvlJc w:val="left"/>
    </w:lvl>
    <w:lvl w:ilvl="4" w:tplc="EECCA82C">
      <w:start w:val="1"/>
      <w:numFmt w:val="bullet"/>
      <w:lvlText w:val=""/>
      <w:lvlJc w:val="left"/>
    </w:lvl>
    <w:lvl w:ilvl="5" w:tplc="276CD23A">
      <w:start w:val="1"/>
      <w:numFmt w:val="bullet"/>
      <w:lvlText w:val=""/>
      <w:lvlJc w:val="left"/>
    </w:lvl>
    <w:lvl w:ilvl="6" w:tplc="81365C08">
      <w:start w:val="1"/>
      <w:numFmt w:val="bullet"/>
      <w:lvlText w:val=""/>
      <w:lvlJc w:val="left"/>
    </w:lvl>
    <w:lvl w:ilvl="7" w:tplc="094ABE6C">
      <w:start w:val="1"/>
      <w:numFmt w:val="bullet"/>
      <w:lvlText w:val=""/>
      <w:lvlJc w:val="left"/>
    </w:lvl>
    <w:lvl w:ilvl="8" w:tplc="B83E95B8">
      <w:start w:val="1"/>
      <w:numFmt w:val="bullet"/>
      <w:lvlText w:val=""/>
      <w:lvlJc w:val="left"/>
    </w:lvl>
  </w:abstractNum>
  <w:abstractNum w:abstractNumId="18"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19"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20"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21"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22" w15:restartNumberingAfterBreak="0">
    <w:nsid w:val="0000002D"/>
    <w:multiLevelType w:val="hybridMultilevel"/>
    <w:tmpl w:val="5F5E7FD0"/>
    <w:lvl w:ilvl="0" w:tplc="1FFC5E74">
      <w:start w:val="3"/>
      <w:numFmt w:val="decimal"/>
      <w:lvlText w:val="19.%1"/>
      <w:lvlJc w:val="left"/>
    </w:lvl>
    <w:lvl w:ilvl="1" w:tplc="12128D22">
      <w:start w:val="1"/>
      <w:numFmt w:val="bullet"/>
      <w:lvlText w:val=""/>
      <w:lvlJc w:val="left"/>
    </w:lvl>
    <w:lvl w:ilvl="2" w:tplc="BE149DDA">
      <w:start w:val="1"/>
      <w:numFmt w:val="bullet"/>
      <w:lvlText w:val=""/>
      <w:lvlJc w:val="left"/>
    </w:lvl>
    <w:lvl w:ilvl="3" w:tplc="660C319C">
      <w:start w:val="1"/>
      <w:numFmt w:val="bullet"/>
      <w:lvlText w:val=""/>
      <w:lvlJc w:val="left"/>
    </w:lvl>
    <w:lvl w:ilvl="4" w:tplc="752221DC">
      <w:start w:val="1"/>
      <w:numFmt w:val="bullet"/>
      <w:lvlText w:val=""/>
      <w:lvlJc w:val="left"/>
    </w:lvl>
    <w:lvl w:ilvl="5" w:tplc="4F446670">
      <w:start w:val="1"/>
      <w:numFmt w:val="bullet"/>
      <w:lvlText w:val=""/>
      <w:lvlJc w:val="left"/>
    </w:lvl>
    <w:lvl w:ilvl="6" w:tplc="3C7A974A">
      <w:start w:val="1"/>
      <w:numFmt w:val="bullet"/>
      <w:lvlText w:val=""/>
      <w:lvlJc w:val="left"/>
    </w:lvl>
    <w:lvl w:ilvl="7" w:tplc="641271D2">
      <w:start w:val="1"/>
      <w:numFmt w:val="bullet"/>
      <w:lvlText w:val=""/>
      <w:lvlJc w:val="left"/>
    </w:lvl>
    <w:lvl w:ilvl="8" w:tplc="0152FE9C">
      <w:start w:val="1"/>
      <w:numFmt w:val="bullet"/>
      <w:lvlText w:val=""/>
      <w:lvlJc w:val="left"/>
    </w:lvl>
  </w:abstractNum>
  <w:abstractNum w:abstractNumId="23"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24" w15:restartNumberingAfterBreak="0">
    <w:nsid w:val="0000002F"/>
    <w:multiLevelType w:val="hybridMultilevel"/>
    <w:tmpl w:val="799D0246"/>
    <w:lvl w:ilvl="0" w:tplc="CA0A89C0">
      <w:start w:val="2"/>
      <w:numFmt w:val="decimal"/>
      <w:lvlText w:val="20.1.%1"/>
      <w:lvlJc w:val="left"/>
    </w:lvl>
    <w:lvl w:ilvl="1" w:tplc="EF820B8C">
      <w:start w:val="1"/>
      <w:numFmt w:val="bullet"/>
      <w:lvlText w:val=""/>
      <w:lvlJc w:val="left"/>
    </w:lvl>
    <w:lvl w:ilvl="2" w:tplc="50B8FD58">
      <w:start w:val="1"/>
      <w:numFmt w:val="bullet"/>
      <w:lvlText w:val=""/>
      <w:lvlJc w:val="left"/>
    </w:lvl>
    <w:lvl w:ilvl="3" w:tplc="D12619E8">
      <w:start w:val="1"/>
      <w:numFmt w:val="bullet"/>
      <w:lvlText w:val=""/>
      <w:lvlJc w:val="left"/>
    </w:lvl>
    <w:lvl w:ilvl="4" w:tplc="5B3EE90C">
      <w:start w:val="1"/>
      <w:numFmt w:val="bullet"/>
      <w:lvlText w:val=""/>
      <w:lvlJc w:val="left"/>
    </w:lvl>
    <w:lvl w:ilvl="5" w:tplc="F8E86208">
      <w:start w:val="1"/>
      <w:numFmt w:val="bullet"/>
      <w:lvlText w:val=""/>
      <w:lvlJc w:val="left"/>
    </w:lvl>
    <w:lvl w:ilvl="6" w:tplc="4B8A6CD2">
      <w:start w:val="1"/>
      <w:numFmt w:val="bullet"/>
      <w:lvlText w:val=""/>
      <w:lvlJc w:val="left"/>
    </w:lvl>
    <w:lvl w:ilvl="7" w:tplc="2910B4EE">
      <w:start w:val="1"/>
      <w:numFmt w:val="bullet"/>
      <w:lvlText w:val=""/>
      <w:lvlJc w:val="left"/>
    </w:lvl>
    <w:lvl w:ilvl="8" w:tplc="A516CA84">
      <w:start w:val="1"/>
      <w:numFmt w:val="bullet"/>
      <w:lvlText w:val=""/>
      <w:lvlJc w:val="left"/>
    </w:lvl>
  </w:abstractNum>
  <w:abstractNum w:abstractNumId="25" w15:restartNumberingAfterBreak="0">
    <w:nsid w:val="00000030"/>
    <w:multiLevelType w:val="hybridMultilevel"/>
    <w:tmpl w:val="06B94764"/>
    <w:lvl w:ilvl="0" w:tplc="36A83A02">
      <w:start w:val="2"/>
      <w:numFmt w:val="decimal"/>
      <w:lvlText w:val="20.%1"/>
      <w:lvlJc w:val="left"/>
    </w:lvl>
    <w:lvl w:ilvl="1" w:tplc="B67C47E0">
      <w:start w:val="1"/>
      <w:numFmt w:val="bullet"/>
      <w:lvlText w:val=""/>
      <w:lvlJc w:val="left"/>
    </w:lvl>
    <w:lvl w:ilvl="2" w:tplc="C3E245F8">
      <w:start w:val="1"/>
      <w:numFmt w:val="bullet"/>
      <w:lvlText w:val=""/>
      <w:lvlJc w:val="left"/>
    </w:lvl>
    <w:lvl w:ilvl="3" w:tplc="B470DE6A">
      <w:start w:val="1"/>
      <w:numFmt w:val="bullet"/>
      <w:lvlText w:val=""/>
      <w:lvlJc w:val="left"/>
    </w:lvl>
    <w:lvl w:ilvl="4" w:tplc="2D161C82">
      <w:start w:val="1"/>
      <w:numFmt w:val="bullet"/>
      <w:lvlText w:val=""/>
      <w:lvlJc w:val="left"/>
    </w:lvl>
    <w:lvl w:ilvl="5" w:tplc="1DE8C886">
      <w:start w:val="1"/>
      <w:numFmt w:val="bullet"/>
      <w:lvlText w:val=""/>
      <w:lvlJc w:val="left"/>
    </w:lvl>
    <w:lvl w:ilvl="6" w:tplc="4790DA3A">
      <w:start w:val="1"/>
      <w:numFmt w:val="bullet"/>
      <w:lvlText w:val=""/>
      <w:lvlJc w:val="left"/>
    </w:lvl>
    <w:lvl w:ilvl="7" w:tplc="878A1A74">
      <w:start w:val="1"/>
      <w:numFmt w:val="bullet"/>
      <w:lvlText w:val=""/>
      <w:lvlJc w:val="left"/>
    </w:lvl>
    <w:lvl w:ilvl="8" w:tplc="143EF8EC">
      <w:start w:val="1"/>
      <w:numFmt w:val="bullet"/>
      <w:lvlText w:val=""/>
      <w:lvlJc w:val="left"/>
    </w:lvl>
  </w:abstractNum>
  <w:abstractNum w:abstractNumId="26" w15:restartNumberingAfterBreak="0">
    <w:nsid w:val="00000031"/>
    <w:multiLevelType w:val="hybridMultilevel"/>
    <w:tmpl w:val="42C296BC"/>
    <w:lvl w:ilvl="0" w:tplc="17D48592">
      <w:start w:val="4"/>
      <w:numFmt w:val="decimal"/>
      <w:lvlText w:val="20.%1"/>
      <w:lvlJc w:val="left"/>
    </w:lvl>
    <w:lvl w:ilvl="1" w:tplc="C668308A">
      <w:start w:val="1"/>
      <w:numFmt w:val="bullet"/>
      <w:lvlText w:val=""/>
      <w:lvlJc w:val="left"/>
    </w:lvl>
    <w:lvl w:ilvl="2" w:tplc="77741892">
      <w:start w:val="1"/>
      <w:numFmt w:val="bullet"/>
      <w:lvlText w:val=""/>
      <w:lvlJc w:val="left"/>
    </w:lvl>
    <w:lvl w:ilvl="3" w:tplc="ED28D070">
      <w:start w:val="1"/>
      <w:numFmt w:val="bullet"/>
      <w:lvlText w:val=""/>
      <w:lvlJc w:val="left"/>
    </w:lvl>
    <w:lvl w:ilvl="4" w:tplc="F050B5FC">
      <w:start w:val="1"/>
      <w:numFmt w:val="bullet"/>
      <w:lvlText w:val=""/>
      <w:lvlJc w:val="left"/>
    </w:lvl>
    <w:lvl w:ilvl="5" w:tplc="393E64C0">
      <w:start w:val="1"/>
      <w:numFmt w:val="bullet"/>
      <w:lvlText w:val=""/>
      <w:lvlJc w:val="left"/>
    </w:lvl>
    <w:lvl w:ilvl="6" w:tplc="7818BD6A">
      <w:start w:val="1"/>
      <w:numFmt w:val="bullet"/>
      <w:lvlText w:val=""/>
      <w:lvlJc w:val="left"/>
    </w:lvl>
    <w:lvl w:ilvl="7" w:tplc="FFF881FE">
      <w:start w:val="1"/>
      <w:numFmt w:val="bullet"/>
      <w:lvlText w:val=""/>
      <w:lvlJc w:val="left"/>
    </w:lvl>
    <w:lvl w:ilvl="8" w:tplc="8C263540">
      <w:start w:val="1"/>
      <w:numFmt w:val="bullet"/>
      <w:lvlText w:val=""/>
      <w:lvlJc w:val="left"/>
    </w:lvl>
  </w:abstractNum>
  <w:abstractNum w:abstractNumId="27" w15:restartNumberingAfterBreak="0">
    <w:nsid w:val="00000032"/>
    <w:multiLevelType w:val="hybridMultilevel"/>
    <w:tmpl w:val="21806DF4"/>
    <w:lvl w:ilvl="0" w:tplc="91A01252">
      <w:start w:val="2"/>
      <w:numFmt w:val="decimal"/>
      <w:lvlText w:val="4.%1"/>
      <w:lvlJc w:val="left"/>
      <w:rPr>
        <w:b w:val="0"/>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28"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29"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30"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31"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32"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33"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34" w15:restartNumberingAfterBreak="0">
    <w:nsid w:val="0000003B"/>
    <w:multiLevelType w:val="hybridMultilevel"/>
    <w:tmpl w:val="11447B72"/>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35" w15:restartNumberingAfterBreak="0">
    <w:nsid w:val="0000003C"/>
    <w:multiLevelType w:val="hybridMultilevel"/>
    <w:tmpl w:val="42963E5A"/>
    <w:lvl w:ilvl="0" w:tplc="794CB636">
      <w:start w:val="1"/>
      <w:numFmt w:val="decimal"/>
      <w:lvlText w:val="10.1.%1"/>
      <w:lvlJc w:val="left"/>
    </w:lvl>
    <w:lvl w:ilvl="1" w:tplc="DC22B368">
      <w:start w:val="1"/>
      <w:numFmt w:val="bullet"/>
      <w:lvlText w:val=""/>
      <w:lvlJc w:val="left"/>
    </w:lvl>
    <w:lvl w:ilvl="2" w:tplc="0FE63446">
      <w:start w:val="1"/>
      <w:numFmt w:val="bullet"/>
      <w:lvlText w:val=""/>
      <w:lvlJc w:val="left"/>
    </w:lvl>
    <w:lvl w:ilvl="3" w:tplc="EF9A7F6C">
      <w:start w:val="1"/>
      <w:numFmt w:val="bullet"/>
      <w:lvlText w:val=""/>
      <w:lvlJc w:val="left"/>
    </w:lvl>
    <w:lvl w:ilvl="4" w:tplc="D56654DA">
      <w:start w:val="1"/>
      <w:numFmt w:val="bullet"/>
      <w:lvlText w:val=""/>
      <w:lvlJc w:val="left"/>
    </w:lvl>
    <w:lvl w:ilvl="5" w:tplc="C6B6D21E">
      <w:start w:val="1"/>
      <w:numFmt w:val="bullet"/>
      <w:lvlText w:val=""/>
      <w:lvlJc w:val="left"/>
    </w:lvl>
    <w:lvl w:ilvl="6" w:tplc="529EDB26">
      <w:start w:val="1"/>
      <w:numFmt w:val="bullet"/>
      <w:lvlText w:val=""/>
      <w:lvlJc w:val="left"/>
    </w:lvl>
    <w:lvl w:ilvl="7" w:tplc="D76A862A">
      <w:start w:val="1"/>
      <w:numFmt w:val="bullet"/>
      <w:lvlText w:val=""/>
      <w:lvlJc w:val="left"/>
    </w:lvl>
    <w:lvl w:ilvl="8" w:tplc="920090C6">
      <w:start w:val="1"/>
      <w:numFmt w:val="bullet"/>
      <w:lvlText w:val=""/>
      <w:lvlJc w:val="left"/>
    </w:lvl>
  </w:abstractNum>
  <w:abstractNum w:abstractNumId="36" w15:restartNumberingAfterBreak="0">
    <w:nsid w:val="0000003D"/>
    <w:multiLevelType w:val="hybridMultilevel"/>
    <w:tmpl w:val="0A0382C4"/>
    <w:lvl w:ilvl="0" w:tplc="AC3ADCAC">
      <w:start w:val="3"/>
      <w:numFmt w:val="decimal"/>
      <w:lvlText w:val="10.1.%1"/>
      <w:lvlJc w:val="left"/>
    </w:lvl>
    <w:lvl w:ilvl="1" w:tplc="5CE8B83C">
      <w:start w:val="1"/>
      <w:numFmt w:val="bullet"/>
      <w:lvlText w:val=""/>
      <w:lvlJc w:val="left"/>
    </w:lvl>
    <w:lvl w:ilvl="2" w:tplc="4972F4FA">
      <w:start w:val="1"/>
      <w:numFmt w:val="bullet"/>
      <w:lvlText w:val=""/>
      <w:lvlJc w:val="left"/>
    </w:lvl>
    <w:lvl w:ilvl="3" w:tplc="C60657A4">
      <w:start w:val="1"/>
      <w:numFmt w:val="bullet"/>
      <w:lvlText w:val=""/>
      <w:lvlJc w:val="left"/>
    </w:lvl>
    <w:lvl w:ilvl="4" w:tplc="A256604A">
      <w:start w:val="1"/>
      <w:numFmt w:val="bullet"/>
      <w:lvlText w:val=""/>
      <w:lvlJc w:val="left"/>
    </w:lvl>
    <w:lvl w:ilvl="5" w:tplc="8B7EF564">
      <w:start w:val="1"/>
      <w:numFmt w:val="bullet"/>
      <w:lvlText w:val=""/>
      <w:lvlJc w:val="left"/>
    </w:lvl>
    <w:lvl w:ilvl="6" w:tplc="A6360A24">
      <w:start w:val="1"/>
      <w:numFmt w:val="bullet"/>
      <w:lvlText w:val=""/>
      <w:lvlJc w:val="left"/>
    </w:lvl>
    <w:lvl w:ilvl="7" w:tplc="849E13F4">
      <w:start w:val="1"/>
      <w:numFmt w:val="bullet"/>
      <w:lvlText w:val=""/>
      <w:lvlJc w:val="left"/>
    </w:lvl>
    <w:lvl w:ilvl="8" w:tplc="CAA47566">
      <w:start w:val="1"/>
      <w:numFmt w:val="bullet"/>
      <w:lvlText w:val=""/>
      <w:lvlJc w:val="left"/>
    </w:lvl>
  </w:abstractNum>
  <w:abstractNum w:abstractNumId="37" w15:restartNumberingAfterBreak="0">
    <w:nsid w:val="0000003E"/>
    <w:multiLevelType w:val="hybridMultilevel"/>
    <w:tmpl w:val="08F2B15E"/>
    <w:lvl w:ilvl="0" w:tplc="5B8A21D8">
      <w:start w:val="1"/>
      <w:numFmt w:val="decimal"/>
      <w:lvlText w:val="10.2.%1"/>
      <w:lvlJc w:val="left"/>
    </w:lvl>
    <w:lvl w:ilvl="1" w:tplc="C5F4AFAE">
      <w:start w:val="1"/>
      <w:numFmt w:val="bullet"/>
      <w:lvlText w:val=""/>
      <w:lvlJc w:val="left"/>
    </w:lvl>
    <w:lvl w:ilvl="2" w:tplc="4C641E14">
      <w:start w:val="1"/>
      <w:numFmt w:val="bullet"/>
      <w:lvlText w:val=""/>
      <w:lvlJc w:val="left"/>
    </w:lvl>
    <w:lvl w:ilvl="3" w:tplc="6D3E5310">
      <w:start w:val="1"/>
      <w:numFmt w:val="bullet"/>
      <w:lvlText w:val=""/>
      <w:lvlJc w:val="left"/>
    </w:lvl>
    <w:lvl w:ilvl="4" w:tplc="10C492DE">
      <w:start w:val="1"/>
      <w:numFmt w:val="bullet"/>
      <w:lvlText w:val=""/>
      <w:lvlJc w:val="left"/>
    </w:lvl>
    <w:lvl w:ilvl="5" w:tplc="CB4A5A56">
      <w:start w:val="1"/>
      <w:numFmt w:val="bullet"/>
      <w:lvlText w:val=""/>
      <w:lvlJc w:val="left"/>
    </w:lvl>
    <w:lvl w:ilvl="6" w:tplc="EEE69B04">
      <w:start w:val="1"/>
      <w:numFmt w:val="bullet"/>
      <w:lvlText w:val=""/>
      <w:lvlJc w:val="left"/>
    </w:lvl>
    <w:lvl w:ilvl="7" w:tplc="8222DE1C">
      <w:start w:val="1"/>
      <w:numFmt w:val="bullet"/>
      <w:lvlText w:val=""/>
      <w:lvlJc w:val="left"/>
    </w:lvl>
    <w:lvl w:ilvl="8" w:tplc="6678618A">
      <w:start w:val="1"/>
      <w:numFmt w:val="bullet"/>
      <w:lvlText w:val=""/>
      <w:lvlJc w:val="left"/>
    </w:lvl>
  </w:abstractNum>
  <w:abstractNum w:abstractNumId="38" w15:restartNumberingAfterBreak="0">
    <w:nsid w:val="0000003F"/>
    <w:multiLevelType w:val="hybridMultilevel"/>
    <w:tmpl w:val="1A32234A"/>
    <w:lvl w:ilvl="0" w:tplc="28D6F6C4">
      <w:start w:val="1"/>
      <w:numFmt w:val="decimal"/>
      <w:lvlText w:val="10.3.%1"/>
      <w:lvlJc w:val="left"/>
    </w:lvl>
    <w:lvl w:ilvl="1" w:tplc="882ED796">
      <w:start w:val="1"/>
      <w:numFmt w:val="bullet"/>
      <w:lvlText w:val=""/>
      <w:lvlJc w:val="left"/>
    </w:lvl>
    <w:lvl w:ilvl="2" w:tplc="3FBEC9BA">
      <w:start w:val="1"/>
      <w:numFmt w:val="bullet"/>
      <w:lvlText w:val=""/>
      <w:lvlJc w:val="left"/>
    </w:lvl>
    <w:lvl w:ilvl="3" w:tplc="703AD2F8">
      <w:start w:val="1"/>
      <w:numFmt w:val="bullet"/>
      <w:lvlText w:val=""/>
      <w:lvlJc w:val="left"/>
    </w:lvl>
    <w:lvl w:ilvl="4" w:tplc="1EA4FA7C">
      <w:start w:val="1"/>
      <w:numFmt w:val="bullet"/>
      <w:lvlText w:val=""/>
      <w:lvlJc w:val="left"/>
    </w:lvl>
    <w:lvl w:ilvl="5" w:tplc="04521190">
      <w:start w:val="1"/>
      <w:numFmt w:val="bullet"/>
      <w:lvlText w:val=""/>
      <w:lvlJc w:val="left"/>
    </w:lvl>
    <w:lvl w:ilvl="6" w:tplc="23AA7CE4">
      <w:start w:val="1"/>
      <w:numFmt w:val="bullet"/>
      <w:lvlText w:val=""/>
      <w:lvlJc w:val="left"/>
    </w:lvl>
    <w:lvl w:ilvl="7" w:tplc="A9E2C21E">
      <w:start w:val="1"/>
      <w:numFmt w:val="bullet"/>
      <w:lvlText w:val=""/>
      <w:lvlJc w:val="left"/>
    </w:lvl>
    <w:lvl w:ilvl="8" w:tplc="8AA2D596">
      <w:start w:val="1"/>
      <w:numFmt w:val="bullet"/>
      <w:lvlText w:val=""/>
      <w:lvlJc w:val="left"/>
    </w:lvl>
  </w:abstractNum>
  <w:abstractNum w:abstractNumId="39" w15:restartNumberingAfterBreak="0">
    <w:nsid w:val="00000040"/>
    <w:multiLevelType w:val="hybridMultilevel"/>
    <w:tmpl w:val="3B0FD378"/>
    <w:lvl w:ilvl="0" w:tplc="F63864EA">
      <w:start w:val="4"/>
      <w:numFmt w:val="decimal"/>
      <w:lvlText w:val="10.%1"/>
      <w:lvlJc w:val="left"/>
    </w:lvl>
    <w:lvl w:ilvl="1" w:tplc="E5045F08">
      <w:start w:val="1"/>
      <w:numFmt w:val="bullet"/>
      <w:lvlText w:val=""/>
      <w:lvlJc w:val="left"/>
    </w:lvl>
    <w:lvl w:ilvl="2" w:tplc="3E3CDAAC">
      <w:start w:val="1"/>
      <w:numFmt w:val="bullet"/>
      <w:lvlText w:val=""/>
      <w:lvlJc w:val="left"/>
    </w:lvl>
    <w:lvl w:ilvl="3" w:tplc="B6BCFD08">
      <w:start w:val="1"/>
      <w:numFmt w:val="bullet"/>
      <w:lvlText w:val=""/>
      <w:lvlJc w:val="left"/>
    </w:lvl>
    <w:lvl w:ilvl="4" w:tplc="CFBE4090">
      <w:start w:val="1"/>
      <w:numFmt w:val="bullet"/>
      <w:lvlText w:val=""/>
      <w:lvlJc w:val="left"/>
    </w:lvl>
    <w:lvl w:ilvl="5" w:tplc="66122DD8">
      <w:start w:val="1"/>
      <w:numFmt w:val="bullet"/>
      <w:lvlText w:val=""/>
      <w:lvlJc w:val="left"/>
    </w:lvl>
    <w:lvl w:ilvl="6" w:tplc="1D0EF7C4">
      <w:start w:val="1"/>
      <w:numFmt w:val="bullet"/>
      <w:lvlText w:val=""/>
      <w:lvlJc w:val="left"/>
    </w:lvl>
    <w:lvl w:ilvl="7" w:tplc="D104425E">
      <w:start w:val="1"/>
      <w:numFmt w:val="bullet"/>
      <w:lvlText w:val=""/>
      <w:lvlJc w:val="left"/>
    </w:lvl>
    <w:lvl w:ilvl="8" w:tplc="8F8A2CE0">
      <w:start w:val="1"/>
      <w:numFmt w:val="bullet"/>
      <w:lvlText w:val=""/>
      <w:lvlJc w:val="left"/>
    </w:lvl>
  </w:abstractNum>
  <w:abstractNum w:abstractNumId="40" w15:restartNumberingAfterBreak="0">
    <w:nsid w:val="0CA137DB"/>
    <w:multiLevelType w:val="multilevel"/>
    <w:tmpl w:val="3376A18E"/>
    <w:lvl w:ilvl="0">
      <w:start w:val="1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1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0F944247"/>
    <w:multiLevelType w:val="hybridMultilevel"/>
    <w:tmpl w:val="EA52E672"/>
    <w:lvl w:ilvl="0" w:tplc="397CA040">
      <w:start w:val="1"/>
      <w:numFmt w:val="lowerLetter"/>
      <w:lvlText w:val="%1)"/>
      <w:lvlJc w:val="left"/>
      <w:pPr>
        <w:ind w:left="0"/>
      </w:pPr>
      <w:rPr>
        <w:rFonts w:ascii="Times New Roman" w:eastAsia="Arial"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909AD2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725D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6C3AC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B659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1A5B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722A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A247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CAC7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20D423CA"/>
    <w:multiLevelType w:val="hybridMultilevel"/>
    <w:tmpl w:val="765AD608"/>
    <w:lvl w:ilvl="0" w:tplc="0EE85410">
      <w:start w:val="2"/>
      <w:numFmt w:val="decimal"/>
      <w:lvlText w:val="10.6.%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5" w15:restartNumberingAfterBreak="0">
    <w:nsid w:val="274669C1"/>
    <w:multiLevelType w:val="hybridMultilevel"/>
    <w:tmpl w:val="E1B21A2C"/>
    <w:lvl w:ilvl="0" w:tplc="79F2A15E">
      <w:start w:val="1"/>
      <w:numFmt w:val="lowerLetter"/>
      <w:lvlText w:val="%1)"/>
      <w:lvlJc w:val="left"/>
      <w:rPr>
        <w:rFonts w:ascii="Times New Roman" w:eastAsia="Arial"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29236FC2"/>
    <w:multiLevelType w:val="multilevel"/>
    <w:tmpl w:val="695C8AC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2D4F65E6"/>
    <w:multiLevelType w:val="hybridMultilevel"/>
    <w:tmpl w:val="0748D350"/>
    <w:lvl w:ilvl="0" w:tplc="60762D72">
      <w:start w:val="1"/>
      <w:numFmt w:val="lowerLetter"/>
      <w:lvlText w:val="%1)"/>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F84D0E">
      <w:start w:val="1"/>
      <w:numFmt w:val="lowerLetter"/>
      <w:lvlText w:val="%2"/>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645D1A">
      <w:start w:val="1"/>
      <w:numFmt w:val="lowerRoman"/>
      <w:lvlText w:val="%3"/>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F05424">
      <w:start w:val="1"/>
      <w:numFmt w:val="decimal"/>
      <w:lvlText w:val="%4"/>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E22B66">
      <w:start w:val="1"/>
      <w:numFmt w:val="lowerLetter"/>
      <w:lvlText w:val="%5"/>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BCD842">
      <w:start w:val="1"/>
      <w:numFmt w:val="lowerRoman"/>
      <w:lvlText w:val="%6"/>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429386">
      <w:start w:val="1"/>
      <w:numFmt w:val="decimal"/>
      <w:lvlText w:val="%7"/>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40EC5C">
      <w:start w:val="1"/>
      <w:numFmt w:val="lowerLetter"/>
      <w:lvlText w:val="%8"/>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EAE470">
      <w:start w:val="1"/>
      <w:numFmt w:val="lowerRoman"/>
      <w:lvlText w:val="%9"/>
      <w:lvlJc w:val="left"/>
      <w:pPr>
        <w:ind w:left="7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2EB058EA"/>
    <w:multiLevelType w:val="hybridMultilevel"/>
    <w:tmpl w:val="8E98C398"/>
    <w:lvl w:ilvl="0" w:tplc="1D0E15AE">
      <w:start w:val="1"/>
      <w:numFmt w:val="upperRoman"/>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6E4992">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F4AC58">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7EE608">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4CD16C">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A480B8">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344034">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A285EC">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90F51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34346B2E"/>
    <w:multiLevelType w:val="hybridMultilevel"/>
    <w:tmpl w:val="46E4276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15:restartNumberingAfterBreak="0">
    <w:nsid w:val="35096197"/>
    <w:multiLevelType w:val="hybridMultilevel"/>
    <w:tmpl w:val="F5D8026E"/>
    <w:lvl w:ilvl="0" w:tplc="1B4CB20C">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1" w15:restartNumberingAfterBreak="0">
    <w:nsid w:val="3B9D2F77"/>
    <w:multiLevelType w:val="multilevel"/>
    <w:tmpl w:val="240414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3DC20E66"/>
    <w:multiLevelType w:val="hybridMultilevel"/>
    <w:tmpl w:val="476EA98A"/>
    <w:lvl w:ilvl="0" w:tplc="7DCC7194">
      <w:start w:val="1"/>
      <w:numFmt w:val="lowerLetter"/>
      <w:lvlText w:val="%1)"/>
      <w:lvlJc w:val="left"/>
      <w:pPr>
        <w:ind w:left="3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DBA3CC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9CE91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16418C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B0C308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7E2844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49A5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C83A5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6CA3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3" w15:restartNumberingAfterBreak="0">
    <w:nsid w:val="400C4529"/>
    <w:multiLevelType w:val="multilevel"/>
    <w:tmpl w:val="CFEE585C"/>
    <w:lvl w:ilvl="0">
      <w:start w:val="6"/>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700" w:hanging="72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050" w:hanging="108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4" w15:restartNumberingAfterBreak="0">
    <w:nsid w:val="449378C5"/>
    <w:multiLevelType w:val="multilevel"/>
    <w:tmpl w:val="C038C168"/>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56" w15:restartNumberingAfterBreak="0">
    <w:nsid w:val="492A246F"/>
    <w:multiLevelType w:val="multilevel"/>
    <w:tmpl w:val="BA2A9072"/>
    <w:lvl w:ilvl="0">
      <w:start w:val="1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49F50D8E"/>
    <w:multiLevelType w:val="hybridMultilevel"/>
    <w:tmpl w:val="CE3C9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4E764A30"/>
    <w:multiLevelType w:val="hybridMultilevel"/>
    <w:tmpl w:val="9D4009E0"/>
    <w:lvl w:ilvl="0" w:tplc="4B0682EA">
      <w:start w:val="1"/>
      <w:numFmt w:val="decimal"/>
      <w:lvlText w:val="%1."/>
      <w:lvlJc w:val="left"/>
      <w:pPr>
        <w:ind w:left="142" w:hanging="708"/>
      </w:pPr>
      <w:rPr>
        <w:rFonts w:hint="default"/>
        <w:spacing w:val="-1"/>
        <w:w w:val="99"/>
        <w:lang w:val="pt-BR" w:eastAsia="pt-BR" w:bidi="pt-BR"/>
      </w:rPr>
    </w:lvl>
    <w:lvl w:ilvl="1" w:tplc="E320E6B4">
      <w:numFmt w:val="bullet"/>
      <w:lvlText w:val="•"/>
      <w:lvlJc w:val="left"/>
      <w:pPr>
        <w:ind w:left="1072" w:hanging="708"/>
      </w:pPr>
      <w:rPr>
        <w:rFonts w:hint="default"/>
        <w:lang w:val="pt-BR" w:eastAsia="pt-BR" w:bidi="pt-BR"/>
      </w:rPr>
    </w:lvl>
    <w:lvl w:ilvl="2" w:tplc="2AEE7446">
      <w:numFmt w:val="bullet"/>
      <w:lvlText w:val="•"/>
      <w:lvlJc w:val="left"/>
      <w:pPr>
        <w:ind w:left="2005" w:hanging="708"/>
      </w:pPr>
      <w:rPr>
        <w:rFonts w:hint="default"/>
        <w:lang w:val="pt-BR" w:eastAsia="pt-BR" w:bidi="pt-BR"/>
      </w:rPr>
    </w:lvl>
    <w:lvl w:ilvl="3" w:tplc="39EC92D2">
      <w:numFmt w:val="bullet"/>
      <w:lvlText w:val="•"/>
      <w:lvlJc w:val="left"/>
      <w:pPr>
        <w:ind w:left="2937" w:hanging="708"/>
      </w:pPr>
      <w:rPr>
        <w:rFonts w:hint="default"/>
        <w:lang w:val="pt-BR" w:eastAsia="pt-BR" w:bidi="pt-BR"/>
      </w:rPr>
    </w:lvl>
    <w:lvl w:ilvl="4" w:tplc="0FBAD346">
      <w:numFmt w:val="bullet"/>
      <w:lvlText w:val="•"/>
      <w:lvlJc w:val="left"/>
      <w:pPr>
        <w:ind w:left="3870" w:hanging="708"/>
      </w:pPr>
      <w:rPr>
        <w:rFonts w:hint="default"/>
        <w:lang w:val="pt-BR" w:eastAsia="pt-BR" w:bidi="pt-BR"/>
      </w:rPr>
    </w:lvl>
    <w:lvl w:ilvl="5" w:tplc="B35C6CF6">
      <w:numFmt w:val="bullet"/>
      <w:lvlText w:val="•"/>
      <w:lvlJc w:val="left"/>
      <w:pPr>
        <w:ind w:left="4803" w:hanging="708"/>
      </w:pPr>
      <w:rPr>
        <w:rFonts w:hint="default"/>
        <w:lang w:val="pt-BR" w:eastAsia="pt-BR" w:bidi="pt-BR"/>
      </w:rPr>
    </w:lvl>
    <w:lvl w:ilvl="6" w:tplc="7EC60B9E">
      <w:numFmt w:val="bullet"/>
      <w:lvlText w:val="•"/>
      <w:lvlJc w:val="left"/>
      <w:pPr>
        <w:ind w:left="5735" w:hanging="708"/>
      </w:pPr>
      <w:rPr>
        <w:rFonts w:hint="default"/>
        <w:lang w:val="pt-BR" w:eastAsia="pt-BR" w:bidi="pt-BR"/>
      </w:rPr>
    </w:lvl>
    <w:lvl w:ilvl="7" w:tplc="E9DC1AC0">
      <w:numFmt w:val="bullet"/>
      <w:lvlText w:val="•"/>
      <w:lvlJc w:val="left"/>
      <w:pPr>
        <w:ind w:left="6668" w:hanging="708"/>
      </w:pPr>
      <w:rPr>
        <w:rFonts w:hint="default"/>
        <w:lang w:val="pt-BR" w:eastAsia="pt-BR" w:bidi="pt-BR"/>
      </w:rPr>
    </w:lvl>
    <w:lvl w:ilvl="8" w:tplc="9330145E">
      <w:numFmt w:val="bullet"/>
      <w:lvlText w:val="•"/>
      <w:lvlJc w:val="left"/>
      <w:pPr>
        <w:ind w:left="7601" w:hanging="708"/>
      </w:pPr>
      <w:rPr>
        <w:rFonts w:hint="default"/>
        <w:lang w:val="pt-BR" w:eastAsia="pt-BR" w:bidi="pt-BR"/>
      </w:rPr>
    </w:lvl>
  </w:abstractNum>
  <w:abstractNum w:abstractNumId="59" w15:restartNumberingAfterBreak="0">
    <w:nsid w:val="51532F9B"/>
    <w:multiLevelType w:val="multilevel"/>
    <w:tmpl w:val="2F925EE2"/>
    <w:lvl w:ilvl="0">
      <w:start w:val="8"/>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94200DE"/>
    <w:multiLevelType w:val="multilevel"/>
    <w:tmpl w:val="D2082F2A"/>
    <w:lvl w:ilvl="0">
      <w:start w:val="3"/>
      <w:numFmt w:val="decimal"/>
      <w:lvlText w:val="%1"/>
      <w:lvlJc w:val="left"/>
      <w:pPr>
        <w:ind w:left="480" w:hanging="480"/>
      </w:pPr>
      <w:rPr>
        <w:rFonts w:eastAsia="Arial" w:hint="default"/>
        <w:color w:val="000000"/>
      </w:rPr>
    </w:lvl>
    <w:lvl w:ilvl="1">
      <w:start w:val="4"/>
      <w:numFmt w:val="decimal"/>
      <w:lvlText w:val="%1.%2"/>
      <w:lvlJc w:val="left"/>
      <w:pPr>
        <w:ind w:left="622" w:hanging="480"/>
      </w:pPr>
      <w:rPr>
        <w:rFonts w:eastAsia="Arial" w:hint="default"/>
        <w:color w:val="000000"/>
      </w:rPr>
    </w:lvl>
    <w:lvl w:ilvl="2">
      <w:start w:val="6"/>
      <w:numFmt w:val="decimal"/>
      <w:lvlText w:val="%1.%2.%3"/>
      <w:lvlJc w:val="left"/>
      <w:pPr>
        <w:ind w:left="1004" w:hanging="720"/>
      </w:pPr>
      <w:rPr>
        <w:rFonts w:eastAsia="Arial" w:hint="default"/>
        <w:color w:val="000000"/>
      </w:rPr>
    </w:lvl>
    <w:lvl w:ilvl="3">
      <w:start w:val="1"/>
      <w:numFmt w:val="decimal"/>
      <w:lvlText w:val="%1.%2.%3.%4"/>
      <w:lvlJc w:val="left"/>
      <w:pPr>
        <w:ind w:left="1146" w:hanging="720"/>
      </w:pPr>
      <w:rPr>
        <w:rFonts w:eastAsia="Arial" w:hint="default"/>
        <w:color w:val="000000"/>
      </w:rPr>
    </w:lvl>
    <w:lvl w:ilvl="4">
      <w:start w:val="1"/>
      <w:numFmt w:val="decimal"/>
      <w:lvlText w:val="%1.%2.%3.%4.%5"/>
      <w:lvlJc w:val="left"/>
      <w:pPr>
        <w:ind w:left="1648" w:hanging="1080"/>
      </w:pPr>
      <w:rPr>
        <w:rFonts w:eastAsia="Arial" w:hint="default"/>
        <w:color w:val="000000"/>
      </w:rPr>
    </w:lvl>
    <w:lvl w:ilvl="5">
      <w:start w:val="1"/>
      <w:numFmt w:val="decimal"/>
      <w:lvlText w:val="%1.%2.%3.%4.%5.%6"/>
      <w:lvlJc w:val="left"/>
      <w:pPr>
        <w:ind w:left="1790" w:hanging="1080"/>
      </w:pPr>
      <w:rPr>
        <w:rFonts w:eastAsia="Arial" w:hint="default"/>
        <w:color w:val="000000"/>
      </w:rPr>
    </w:lvl>
    <w:lvl w:ilvl="6">
      <w:start w:val="1"/>
      <w:numFmt w:val="decimal"/>
      <w:lvlText w:val="%1.%2.%3.%4.%5.%6.%7"/>
      <w:lvlJc w:val="left"/>
      <w:pPr>
        <w:ind w:left="2292" w:hanging="1440"/>
      </w:pPr>
      <w:rPr>
        <w:rFonts w:eastAsia="Arial" w:hint="default"/>
        <w:color w:val="000000"/>
      </w:rPr>
    </w:lvl>
    <w:lvl w:ilvl="7">
      <w:start w:val="1"/>
      <w:numFmt w:val="decimal"/>
      <w:lvlText w:val="%1.%2.%3.%4.%5.%6.%7.%8"/>
      <w:lvlJc w:val="left"/>
      <w:pPr>
        <w:ind w:left="2434" w:hanging="1440"/>
      </w:pPr>
      <w:rPr>
        <w:rFonts w:eastAsia="Arial" w:hint="default"/>
        <w:color w:val="000000"/>
      </w:rPr>
    </w:lvl>
    <w:lvl w:ilvl="8">
      <w:start w:val="1"/>
      <w:numFmt w:val="decimal"/>
      <w:lvlText w:val="%1.%2.%3.%4.%5.%6.%7.%8.%9"/>
      <w:lvlJc w:val="left"/>
      <w:pPr>
        <w:ind w:left="2576" w:hanging="1440"/>
      </w:pPr>
      <w:rPr>
        <w:rFonts w:eastAsia="Arial" w:hint="default"/>
        <w:color w:val="000000"/>
      </w:rPr>
    </w:lvl>
  </w:abstractNum>
  <w:abstractNum w:abstractNumId="61" w15:restartNumberingAfterBreak="0">
    <w:nsid w:val="59457611"/>
    <w:multiLevelType w:val="multilevel"/>
    <w:tmpl w:val="77A8E4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5B7F554B"/>
    <w:multiLevelType w:val="multilevel"/>
    <w:tmpl w:val="B394AF5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5D374BF2"/>
    <w:multiLevelType w:val="multilevel"/>
    <w:tmpl w:val="7D6E5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32C5886"/>
    <w:multiLevelType w:val="multilevel"/>
    <w:tmpl w:val="47A8610C"/>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65316487"/>
    <w:multiLevelType w:val="hybridMultilevel"/>
    <w:tmpl w:val="A3F0B776"/>
    <w:lvl w:ilvl="0" w:tplc="04160001">
      <w:start w:val="2"/>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6" w15:restartNumberingAfterBreak="0">
    <w:nsid w:val="658F5F24"/>
    <w:multiLevelType w:val="hybridMultilevel"/>
    <w:tmpl w:val="670CD408"/>
    <w:lvl w:ilvl="0" w:tplc="167CEB5C">
      <w:start w:val="1"/>
      <w:numFmt w:val="decimal"/>
      <w:lvlText w:val="%1."/>
      <w:lvlJc w:val="left"/>
      <w:pPr>
        <w:ind w:left="355" w:hanging="360"/>
      </w:pPr>
      <w:rPr>
        <w:rFonts w:hint="default"/>
      </w:rPr>
    </w:lvl>
    <w:lvl w:ilvl="1" w:tplc="04160019" w:tentative="1">
      <w:start w:val="1"/>
      <w:numFmt w:val="lowerLetter"/>
      <w:lvlText w:val="%2."/>
      <w:lvlJc w:val="left"/>
      <w:pPr>
        <w:ind w:left="1075" w:hanging="360"/>
      </w:pPr>
    </w:lvl>
    <w:lvl w:ilvl="2" w:tplc="0416001B" w:tentative="1">
      <w:start w:val="1"/>
      <w:numFmt w:val="lowerRoman"/>
      <w:lvlText w:val="%3."/>
      <w:lvlJc w:val="right"/>
      <w:pPr>
        <w:ind w:left="1795" w:hanging="180"/>
      </w:pPr>
    </w:lvl>
    <w:lvl w:ilvl="3" w:tplc="0416000F" w:tentative="1">
      <w:start w:val="1"/>
      <w:numFmt w:val="decimal"/>
      <w:lvlText w:val="%4."/>
      <w:lvlJc w:val="left"/>
      <w:pPr>
        <w:ind w:left="2515" w:hanging="360"/>
      </w:pPr>
    </w:lvl>
    <w:lvl w:ilvl="4" w:tplc="04160019" w:tentative="1">
      <w:start w:val="1"/>
      <w:numFmt w:val="lowerLetter"/>
      <w:lvlText w:val="%5."/>
      <w:lvlJc w:val="left"/>
      <w:pPr>
        <w:ind w:left="3235" w:hanging="360"/>
      </w:pPr>
    </w:lvl>
    <w:lvl w:ilvl="5" w:tplc="0416001B" w:tentative="1">
      <w:start w:val="1"/>
      <w:numFmt w:val="lowerRoman"/>
      <w:lvlText w:val="%6."/>
      <w:lvlJc w:val="right"/>
      <w:pPr>
        <w:ind w:left="3955" w:hanging="180"/>
      </w:pPr>
    </w:lvl>
    <w:lvl w:ilvl="6" w:tplc="0416000F" w:tentative="1">
      <w:start w:val="1"/>
      <w:numFmt w:val="decimal"/>
      <w:lvlText w:val="%7."/>
      <w:lvlJc w:val="left"/>
      <w:pPr>
        <w:ind w:left="4675" w:hanging="360"/>
      </w:pPr>
    </w:lvl>
    <w:lvl w:ilvl="7" w:tplc="04160019" w:tentative="1">
      <w:start w:val="1"/>
      <w:numFmt w:val="lowerLetter"/>
      <w:lvlText w:val="%8."/>
      <w:lvlJc w:val="left"/>
      <w:pPr>
        <w:ind w:left="5395" w:hanging="360"/>
      </w:pPr>
    </w:lvl>
    <w:lvl w:ilvl="8" w:tplc="0416001B" w:tentative="1">
      <w:start w:val="1"/>
      <w:numFmt w:val="lowerRoman"/>
      <w:lvlText w:val="%9."/>
      <w:lvlJc w:val="right"/>
      <w:pPr>
        <w:ind w:left="6115" w:hanging="180"/>
      </w:pPr>
    </w:lvl>
  </w:abstractNum>
  <w:abstractNum w:abstractNumId="67" w15:restartNumberingAfterBreak="0">
    <w:nsid w:val="77472AD5"/>
    <w:multiLevelType w:val="multilevel"/>
    <w:tmpl w:val="8CC4A786"/>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8" w15:restartNumberingAfterBreak="0">
    <w:nsid w:val="77EF685E"/>
    <w:multiLevelType w:val="hybridMultilevel"/>
    <w:tmpl w:val="3FC49204"/>
    <w:lvl w:ilvl="0" w:tplc="4CD84EC6">
      <w:start w:val="1"/>
      <w:numFmt w:val="bullet"/>
      <w:lvlText w:val="•"/>
      <w:lvlJc w:val="left"/>
      <w:pPr>
        <w:ind w:left="1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D2BCD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78BF6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BB4A27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B08F5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A8CD88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9A6418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6A8DF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E66DF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42043653">
    <w:abstractNumId w:val="41"/>
  </w:num>
  <w:num w:numId="2" w16cid:durableId="806051550">
    <w:abstractNumId w:val="51"/>
  </w:num>
  <w:num w:numId="3" w16cid:durableId="421873818">
    <w:abstractNumId w:val="50"/>
  </w:num>
  <w:num w:numId="4" w16cid:durableId="723527591">
    <w:abstractNumId w:val="46"/>
  </w:num>
  <w:num w:numId="5" w16cid:durableId="1336568031">
    <w:abstractNumId w:val="60"/>
  </w:num>
  <w:num w:numId="6" w16cid:durableId="1223491681">
    <w:abstractNumId w:val="1"/>
  </w:num>
  <w:num w:numId="7" w16cid:durableId="114374871">
    <w:abstractNumId w:val="2"/>
  </w:num>
  <w:num w:numId="8" w16cid:durableId="2117214399">
    <w:abstractNumId w:val="4"/>
  </w:num>
  <w:num w:numId="9" w16cid:durableId="262807135">
    <w:abstractNumId w:val="5"/>
  </w:num>
  <w:num w:numId="10" w16cid:durableId="1281567921">
    <w:abstractNumId w:val="6"/>
  </w:num>
  <w:num w:numId="11" w16cid:durableId="1584803823">
    <w:abstractNumId w:val="7"/>
  </w:num>
  <w:num w:numId="12" w16cid:durableId="1272085422">
    <w:abstractNumId w:val="8"/>
  </w:num>
  <w:num w:numId="13" w16cid:durableId="1679691322">
    <w:abstractNumId w:val="9"/>
  </w:num>
  <w:num w:numId="14" w16cid:durableId="1838500119">
    <w:abstractNumId w:val="10"/>
  </w:num>
  <w:num w:numId="15" w16cid:durableId="1232889666">
    <w:abstractNumId w:val="11"/>
  </w:num>
  <w:num w:numId="16" w16cid:durableId="525219600">
    <w:abstractNumId w:val="12"/>
  </w:num>
  <w:num w:numId="17" w16cid:durableId="687489656">
    <w:abstractNumId w:val="13"/>
  </w:num>
  <w:num w:numId="18" w16cid:durableId="1978215887">
    <w:abstractNumId w:val="15"/>
  </w:num>
  <w:num w:numId="19" w16cid:durableId="349336631">
    <w:abstractNumId w:val="16"/>
  </w:num>
  <w:num w:numId="20" w16cid:durableId="1707484028">
    <w:abstractNumId w:val="17"/>
  </w:num>
  <w:num w:numId="21" w16cid:durableId="1685472382">
    <w:abstractNumId w:val="18"/>
  </w:num>
  <w:num w:numId="22" w16cid:durableId="1765882302">
    <w:abstractNumId w:val="19"/>
  </w:num>
  <w:num w:numId="23" w16cid:durableId="1889223612">
    <w:abstractNumId w:val="20"/>
  </w:num>
  <w:num w:numId="24" w16cid:durableId="399913560">
    <w:abstractNumId w:val="21"/>
  </w:num>
  <w:num w:numId="25" w16cid:durableId="1088381809">
    <w:abstractNumId w:val="22"/>
  </w:num>
  <w:num w:numId="26" w16cid:durableId="1219125553">
    <w:abstractNumId w:val="23"/>
  </w:num>
  <w:num w:numId="27" w16cid:durableId="927152510">
    <w:abstractNumId w:val="24"/>
  </w:num>
  <w:num w:numId="28" w16cid:durableId="312564535">
    <w:abstractNumId w:val="25"/>
  </w:num>
  <w:num w:numId="29" w16cid:durableId="1567375799">
    <w:abstractNumId w:val="26"/>
  </w:num>
  <w:num w:numId="30" w16cid:durableId="1108044613">
    <w:abstractNumId w:val="67"/>
  </w:num>
  <w:num w:numId="31" w16cid:durableId="1824197742">
    <w:abstractNumId w:val="44"/>
  </w:num>
  <w:num w:numId="32" w16cid:durableId="1714230970">
    <w:abstractNumId w:val="42"/>
  </w:num>
  <w:num w:numId="33" w16cid:durableId="2116635124">
    <w:abstractNumId w:val="14"/>
    <w:lvlOverride w:ilvl="0">
      <w:startOverride w:val="1"/>
    </w:lvlOverride>
    <w:lvlOverride w:ilvl="1"/>
    <w:lvlOverride w:ilvl="2"/>
    <w:lvlOverride w:ilvl="3"/>
    <w:lvlOverride w:ilvl="4"/>
    <w:lvlOverride w:ilvl="5"/>
    <w:lvlOverride w:ilvl="6"/>
    <w:lvlOverride w:ilvl="7"/>
    <w:lvlOverride w:ilvl="8"/>
  </w:num>
  <w:num w:numId="34" w16cid:durableId="804085074">
    <w:abstractNumId w:val="3"/>
  </w:num>
  <w:num w:numId="35" w16cid:durableId="1853303035">
    <w:abstractNumId w:val="62"/>
  </w:num>
  <w:num w:numId="36" w16cid:durableId="934485177">
    <w:abstractNumId w:val="64"/>
  </w:num>
  <w:num w:numId="37" w16cid:durableId="1601185312">
    <w:abstractNumId w:val="55"/>
  </w:num>
  <w:num w:numId="38" w16cid:durableId="1232276041">
    <w:abstractNumId w:val="54"/>
  </w:num>
  <w:num w:numId="39" w16cid:durableId="1482189261">
    <w:abstractNumId w:val="45"/>
  </w:num>
  <w:num w:numId="40" w16cid:durableId="1482652558">
    <w:abstractNumId w:val="65"/>
  </w:num>
  <w:num w:numId="41" w16cid:durableId="1742604385">
    <w:abstractNumId w:val="59"/>
  </w:num>
  <w:num w:numId="42" w16cid:durableId="1354184562">
    <w:abstractNumId w:val="56"/>
  </w:num>
  <w:num w:numId="43" w16cid:durableId="759302882">
    <w:abstractNumId w:val="27"/>
  </w:num>
  <w:num w:numId="44" w16cid:durableId="359664630">
    <w:abstractNumId w:val="28"/>
  </w:num>
  <w:num w:numId="45" w16cid:durableId="1981643336">
    <w:abstractNumId w:val="29"/>
  </w:num>
  <w:num w:numId="46" w16cid:durableId="1858546247">
    <w:abstractNumId w:val="30"/>
  </w:num>
  <w:num w:numId="47" w16cid:durableId="315454653">
    <w:abstractNumId w:val="31"/>
  </w:num>
  <w:num w:numId="48" w16cid:durableId="82991436">
    <w:abstractNumId w:val="32"/>
  </w:num>
  <w:num w:numId="49" w16cid:durableId="134656">
    <w:abstractNumId w:val="33"/>
  </w:num>
  <w:num w:numId="50" w16cid:durableId="405300165">
    <w:abstractNumId w:val="34"/>
  </w:num>
  <w:num w:numId="51" w16cid:durableId="534390923">
    <w:abstractNumId w:val="35"/>
  </w:num>
  <w:num w:numId="52" w16cid:durableId="2079472779">
    <w:abstractNumId w:val="36"/>
  </w:num>
  <w:num w:numId="53" w16cid:durableId="121119840">
    <w:abstractNumId w:val="37"/>
  </w:num>
  <w:num w:numId="54" w16cid:durableId="76678073">
    <w:abstractNumId w:val="38"/>
  </w:num>
  <w:num w:numId="55" w16cid:durableId="1884249109">
    <w:abstractNumId w:val="39"/>
  </w:num>
  <w:num w:numId="56" w16cid:durableId="509414959">
    <w:abstractNumId w:val="66"/>
  </w:num>
  <w:num w:numId="57" w16cid:durableId="1765102748">
    <w:abstractNumId w:val="53"/>
  </w:num>
  <w:num w:numId="58" w16cid:durableId="1788550393">
    <w:abstractNumId w:val="57"/>
  </w:num>
  <w:num w:numId="59" w16cid:durableId="1643847464">
    <w:abstractNumId w:val="61"/>
  </w:num>
  <w:num w:numId="60" w16cid:durableId="965508484">
    <w:abstractNumId w:val="63"/>
  </w:num>
  <w:num w:numId="61" w16cid:durableId="1239898473">
    <w:abstractNumId w:val="49"/>
  </w:num>
  <w:num w:numId="62" w16cid:durableId="495608492">
    <w:abstractNumId w:val="0"/>
  </w:num>
  <w:num w:numId="63" w16cid:durableId="1814712283">
    <w:abstractNumId w:val="43"/>
  </w:num>
  <w:num w:numId="64" w16cid:durableId="1655061653">
    <w:abstractNumId w:val="47"/>
  </w:num>
  <w:num w:numId="65" w16cid:durableId="1859537859">
    <w:abstractNumId w:val="40"/>
  </w:num>
  <w:num w:numId="66" w16cid:durableId="87629463">
    <w:abstractNumId w:val="48"/>
  </w:num>
  <w:num w:numId="67" w16cid:durableId="776676028">
    <w:abstractNumId w:val="68"/>
  </w:num>
  <w:num w:numId="68" w16cid:durableId="1132673924">
    <w:abstractNumId w:val="52"/>
  </w:num>
  <w:num w:numId="69" w16cid:durableId="7145832">
    <w:abstractNumId w:val="5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defaultTabStop w:val="708"/>
  <w:hyphenationZone w:val="425"/>
  <w:doNotHyphenateCaps/>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216FE"/>
    <w:rsid w:val="00021E04"/>
    <w:rsid w:val="0002422C"/>
    <w:rsid w:val="00024E08"/>
    <w:rsid w:val="000340CD"/>
    <w:rsid w:val="00042C0E"/>
    <w:rsid w:val="00043E30"/>
    <w:rsid w:val="00053F5B"/>
    <w:rsid w:val="00055B53"/>
    <w:rsid w:val="00061446"/>
    <w:rsid w:val="000626E2"/>
    <w:rsid w:val="00084E73"/>
    <w:rsid w:val="0009722D"/>
    <w:rsid w:val="000C6EF1"/>
    <w:rsid w:val="000E428F"/>
    <w:rsid w:val="000E442F"/>
    <w:rsid w:val="000E5C18"/>
    <w:rsid w:val="00101810"/>
    <w:rsid w:val="001056AB"/>
    <w:rsid w:val="001057B3"/>
    <w:rsid w:val="0012368F"/>
    <w:rsid w:val="0012513B"/>
    <w:rsid w:val="00133FB1"/>
    <w:rsid w:val="0014408B"/>
    <w:rsid w:val="00144C00"/>
    <w:rsid w:val="0014698C"/>
    <w:rsid w:val="00147FF8"/>
    <w:rsid w:val="0015738A"/>
    <w:rsid w:val="001574FC"/>
    <w:rsid w:val="001660F7"/>
    <w:rsid w:val="001723D4"/>
    <w:rsid w:val="00173EA6"/>
    <w:rsid w:val="00176262"/>
    <w:rsid w:val="00183A25"/>
    <w:rsid w:val="0019659A"/>
    <w:rsid w:val="001A2345"/>
    <w:rsid w:val="001A62ED"/>
    <w:rsid w:val="001B056F"/>
    <w:rsid w:val="001E6DCC"/>
    <w:rsid w:val="001F115D"/>
    <w:rsid w:val="00204521"/>
    <w:rsid w:val="00222385"/>
    <w:rsid w:val="00224D44"/>
    <w:rsid w:val="002334B5"/>
    <w:rsid w:val="00233922"/>
    <w:rsid w:val="0024421C"/>
    <w:rsid w:val="00250C5D"/>
    <w:rsid w:val="00277932"/>
    <w:rsid w:val="00295A3D"/>
    <w:rsid w:val="002970B4"/>
    <w:rsid w:val="002A778A"/>
    <w:rsid w:val="002A799C"/>
    <w:rsid w:val="002B3CA7"/>
    <w:rsid w:val="002C63C4"/>
    <w:rsid w:val="002D0525"/>
    <w:rsid w:val="002D7F2D"/>
    <w:rsid w:val="002E0DB1"/>
    <w:rsid w:val="002E1E53"/>
    <w:rsid w:val="002E72C8"/>
    <w:rsid w:val="002F0E83"/>
    <w:rsid w:val="002F51C4"/>
    <w:rsid w:val="002F6BFE"/>
    <w:rsid w:val="00315B39"/>
    <w:rsid w:val="003177A2"/>
    <w:rsid w:val="003321B9"/>
    <w:rsid w:val="00332D12"/>
    <w:rsid w:val="0033312E"/>
    <w:rsid w:val="00347C03"/>
    <w:rsid w:val="00363BC4"/>
    <w:rsid w:val="00371BBC"/>
    <w:rsid w:val="003734BC"/>
    <w:rsid w:val="00383EBC"/>
    <w:rsid w:val="00387463"/>
    <w:rsid w:val="00395E37"/>
    <w:rsid w:val="003A0E63"/>
    <w:rsid w:val="003A33F4"/>
    <w:rsid w:val="003A4F66"/>
    <w:rsid w:val="003B42CD"/>
    <w:rsid w:val="003B7533"/>
    <w:rsid w:val="003D45D3"/>
    <w:rsid w:val="003D4D6A"/>
    <w:rsid w:val="003E2E9A"/>
    <w:rsid w:val="004022FB"/>
    <w:rsid w:val="0040532C"/>
    <w:rsid w:val="00407117"/>
    <w:rsid w:val="0041154D"/>
    <w:rsid w:val="004518EB"/>
    <w:rsid w:val="00455304"/>
    <w:rsid w:val="00462A6A"/>
    <w:rsid w:val="00462D88"/>
    <w:rsid w:val="004649A4"/>
    <w:rsid w:val="00472AF1"/>
    <w:rsid w:val="00481242"/>
    <w:rsid w:val="00483E39"/>
    <w:rsid w:val="004A60D7"/>
    <w:rsid w:val="004B0FD8"/>
    <w:rsid w:val="004C0CFA"/>
    <w:rsid w:val="004D4DF1"/>
    <w:rsid w:val="004D732C"/>
    <w:rsid w:val="004D7469"/>
    <w:rsid w:val="004E594E"/>
    <w:rsid w:val="004F05DC"/>
    <w:rsid w:val="004F1AB7"/>
    <w:rsid w:val="005040B5"/>
    <w:rsid w:val="005059FD"/>
    <w:rsid w:val="0052306D"/>
    <w:rsid w:val="005354A0"/>
    <w:rsid w:val="00541A35"/>
    <w:rsid w:val="0054559F"/>
    <w:rsid w:val="005502A1"/>
    <w:rsid w:val="00554199"/>
    <w:rsid w:val="00567CC3"/>
    <w:rsid w:val="00571A36"/>
    <w:rsid w:val="00591988"/>
    <w:rsid w:val="005A1978"/>
    <w:rsid w:val="005C0954"/>
    <w:rsid w:val="005C1BDC"/>
    <w:rsid w:val="005C2074"/>
    <w:rsid w:val="00611D08"/>
    <w:rsid w:val="00612477"/>
    <w:rsid w:val="00620466"/>
    <w:rsid w:val="006217F9"/>
    <w:rsid w:val="00625E3F"/>
    <w:rsid w:val="0062648C"/>
    <w:rsid w:val="00627A53"/>
    <w:rsid w:val="00630879"/>
    <w:rsid w:val="00651E9B"/>
    <w:rsid w:val="00653706"/>
    <w:rsid w:val="00655DDB"/>
    <w:rsid w:val="00657874"/>
    <w:rsid w:val="00660B96"/>
    <w:rsid w:val="00666245"/>
    <w:rsid w:val="00667A41"/>
    <w:rsid w:val="00673365"/>
    <w:rsid w:val="00680298"/>
    <w:rsid w:val="006A47AE"/>
    <w:rsid w:val="006A5406"/>
    <w:rsid w:val="006B10E1"/>
    <w:rsid w:val="006B535B"/>
    <w:rsid w:val="006D779E"/>
    <w:rsid w:val="006E05C6"/>
    <w:rsid w:val="006E0CB1"/>
    <w:rsid w:val="006E42B7"/>
    <w:rsid w:val="006F13B4"/>
    <w:rsid w:val="006F1D5F"/>
    <w:rsid w:val="006F57CB"/>
    <w:rsid w:val="006F7D23"/>
    <w:rsid w:val="00700922"/>
    <w:rsid w:val="00703ACB"/>
    <w:rsid w:val="0072086A"/>
    <w:rsid w:val="007234FA"/>
    <w:rsid w:val="007245BE"/>
    <w:rsid w:val="00741E2F"/>
    <w:rsid w:val="00742B8E"/>
    <w:rsid w:val="0074313D"/>
    <w:rsid w:val="007528BC"/>
    <w:rsid w:val="00755495"/>
    <w:rsid w:val="00767E40"/>
    <w:rsid w:val="00777666"/>
    <w:rsid w:val="00795F1E"/>
    <w:rsid w:val="007A4BFE"/>
    <w:rsid w:val="007A6A80"/>
    <w:rsid w:val="007B5F9F"/>
    <w:rsid w:val="007C3600"/>
    <w:rsid w:val="007C5641"/>
    <w:rsid w:val="007C611A"/>
    <w:rsid w:val="007D0607"/>
    <w:rsid w:val="007D131A"/>
    <w:rsid w:val="007D33D5"/>
    <w:rsid w:val="007D44BA"/>
    <w:rsid w:val="007E2AED"/>
    <w:rsid w:val="007E433B"/>
    <w:rsid w:val="007F1E59"/>
    <w:rsid w:val="007F770C"/>
    <w:rsid w:val="00801B05"/>
    <w:rsid w:val="0081095E"/>
    <w:rsid w:val="00833A20"/>
    <w:rsid w:val="0083603A"/>
    <w:rsid w:val="00847657"/>
    <w:rsid w:val="0085347E"/>
    <w:rsid w:val="00854E21"/>
    <w:rsid w:val="00861081"/>
    <w:rsid w:val="00871B10"/>
    <w:rsid w:val="00871CE2"/>
    <w:rsid w:val="00882E43"/>
    <w:rsid w:val="0089663A"/>
    <w:rsid w:val="008A10B2"/>
    <w:rsid w:val="008C4D2D"/>
    <w:rsid w:val="008D15DE"/>
    <w:rsid w:val="008E5E32"/>
    <w:rsid w:val="008F38B5"/>
    <w:rsid w:val="00904997"/>
    <w:rsid w:val="009060BE"/>
    <w:rsid w:val="00907C46"/>
    <w:rsid w:val="00921916"/>
    <w:rsid w:val="00940BC0"/>
    <w:rsid w:val="0096037F"/>
    <w:rsid w:val="009623DB"/>
    <w:rsid w:val="0096454F"/>
    <w:rsid w:val="009645A8"/>
    <w:rsid w:val="00966151"/>
    <w:rsid w:val="00971A2F"/>
    <w:rsid w:val="00982B46"/>
    <w:rsid w:val="00992EF4"/>
    <w:rsid w:val="009A4706"/>
    <w:rsid w:val="009C54EE"/>
    <w:rsid w:val="009C54F7"/>
    <w:rsid w:val="009C6282"/>
    <w:rsid w:val="009D6D6F"/>
    <w:rsid w:val="009F6D1B"/>
    <w:rsid w:val="009F7490"/>
    <w:rsid w:val="009F7770"/>
    <w:rsid w:val="00A044FE"/>
    <w:rsid w:val="00A06498"/>
    <w:rsid w:val="00A110B4"/>
    <w:rsid w:val="00A110C2"/>
    <w:rsid w:val="00A16DCA"/>
    <w:rsid w:val="00A347FA"/>
    <w:rsid w:val="00A35680"/>
    <w:rsid w:val="00A37C6C"/>
    <w:rsid w:val="00A45588"/>
    <w:rsid w:val="00A6167D"/>
    <w:rsid w:val="00A7022F"/>
    <w:rsid w:val="00A82375"/>
    <w:rsid w:val="00A9102F"/>
    <w:rsid w:val="00A95EDE"/>
    <w:rsid w:val="00AA3CB1"/>
    <w:rsid w:val="00AA6234"/>
    <w:rsid w:val="00AC0755"/>
    <w:rsid w:val="00AC1FF2"/>
    <w:rsid w:val="00AC4724"/>
    <w:rsid w:val="00AC7644"/>
    <w:rsid w:val="00AE069E"/>
    <w:rsid w:val="00AE1095"/>
    <w:rsid w:val="00AE2C61"/>
    <w:rsid w:val="00AF2068"/>
    <w:rsid w:val="00AF3A93"/>
    <w:rsid w:val="00B01BCD"/>
    <w:rsid w:val="00B169D8"/>
    <w:rsid w:val="00B24282"/>
    <w:rsid w:val="00B45989"/>
    <w:rsid w:val="00B6465E"/>
    <w:rsid w:val="00B6507C"/>
    <w:rsid w:val="00B677D9"/>
    <w:rsid w:val="00B67F4D"/>
    <w:rsid w:val="00B813DD"/>
    <w:rsid w:val="00B90CE6"/>
    <w:rsid w:val="00BB0DDC"/>
    <w:rsid w:val="00BB148C"/>
    <w:rsid w:val="00BC7724"/>
    <w:rsid w:val="00BD2E64"/>
    <w:rsid w:val="00BE0EFF"/>
    <w:rsid w:val="00C029A3"/>
    <w:rsid w:val="00C26858"/>
    <w:rsid w:val="00C35B06"/>
    <w:rsid w:val="00C46FBF"/>
    <w:rsid w:val="00C676D7"/>
    <w:rsid w:val="00C745B9"/>
    <w:rsid w:val="00C776E6"/>
    <w:rsid w:val="00C8130B"/>
    <w:rsid w:val="00C83A63"/>
    <w:rsid w:val="00C865C3"/>
    <w:rsid w:val="00C93DA9"/>
    <w:rsid w:val="00C95DEC"/>
    <w:rsid w:val="00CA1287"/>
    <w:rsid w:val="00CA498D"/>
    <w:rsid w:val="00CA6268"/>
    <w:rsid w:val="00CB641D"/>
    <w:rsid w:val="00CD47B7"/>
    <w:rsid w:val="00CD7043"/>
    <w:rsid w:val="00CD70C1"/>
    <w:rsid w:val="00CE6E0A"/>
    <w:rsid w:val="00CF5994"/>
    <w:rsid w:val="00D00360"/>
    <w:rsid w:val="00D011CF"/>
    <w:rsid w:val="00D038B0"/>
    <w:rsid w:val="00D15DED"/>
    <w:rsid w:val="00D22B74"/>
    <w:rsid w:val="00D22D4E"/>
    <w:rsid w:val="00D3678C"/>
    <w:rsid w:val="00D41F43"/>
    <w:rsid w:val="00D420C1"/>
    <w:rsid w:val="00D42784"/>
    <w:rsid w:val="00D44006"/>
    <w:rsid w:val="00D568A9"/>
    <w:rsid w:val="00D651D7"/>
    <w:rsid w:val="00D65D8F"/>
    <w:rsid w:val="00D802C6"/>
    <w:rsid w:val="00D8403C"/>
    <w:rsid w:val="00D86F85"/>
    <w:rsid w:val="00D87AD5"/>
    <w:rsid w:val="00D913EA"/>
    <w:rsid w:val="00DA3930"/>
    <w:rsid w:val="00DB1FFD"/>
    <w:rsid w:val="00DB6352"/>
    <w:rsid w:val="00DB7EA6"/>
    <w:rsid w:val="00DC115E"/>
    <w:rsid w:val="00DC27FB"/>
    <w:rsid w:val="00DC3416"/>
    <w:rsid w:val="00DC6457"/>
    <w:rsid w:val="00DD3629"/>
    <w:rsid w:val="00DD3760"/>
    <w:rsid w:val="00DE6AA2"/>
    <w:rsid w:val="00E165E6"/>
    <w:rsid w:val="00E24160"/>
    <w:rsid w:val="00E36127"/>
    <w:rsid w:val="00E368AA"/>
    <w:rsid w:val="00E424C1"/>
    <w:rsid w:val="00E601D8"/>
    <w:rsid w:val="00E66C7C"/>
    <w:rsid w:val="00E81967"/>
    <w:rsid w:val="00E83D1B"/>
    <w:rsid w:val="00EA03C7"/>
    <w:rsid w:val="00ED1FF3"/>
    <w:rsid w:val="00ED201A"/>
    <w:rsid w:val="00ED3FF3"/>
    <w:rsid w:val="00EE19B5"/>
    <w:rsid w:val="00EF05DA"/>
    <w:rsid w:val="00EF1922"/>
    <w:rsid w:val="00EF26AC"/>
    <w:rsid w:val="00F05D6B"/>
    <w:rsid w:val="00F13856"/>
    <w:rsid w:val="00F24C68"/>
    <w:rsid w:val="00F26D4B"/>
    <w:rsid w:val="00F317A5"/>
    <w:rsid w:val="00F354E7"/>
    <w:rsid w:val="00F36446"/>
    <w:rsid w:val="00F464EA"/>
    <w:rsid w:val="00F47D79"/>
    <w:rsid w:val="00F5178D"/>
    <w:rsid w:val="00F55987"/>
    <w:rsid w:val="00F57CE9"/>
    <w:rsid w:val="00F6299E"/>
    <w:rsid w:val="00F64585"/>
    <w:rsid w:val="00F64C1F"/>
    <w:rsid w:val="00F65ABC"/>
    <w:rsid w:val="00F7371E"/>
    <w:rsid w:val="00F762AF"/>
    <w:rsid w:val="00F83C2B"/>
    <w:rsid w:val="00F976C2"/>
    <w:rsid w:val="00FA154C"/>
    <w:rsid w:val="00FA5B56"/>
    <w:rsid w:val="00FD12CE"/>
    <w:rsid w:val="00FD17F2"/>
    <w:rsid w:val="00FD18E8"/>
    <w:rsid w:val="00FE4480"/>
    <w:rsid w:val="00FF0D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55943A4D"/>
  <w15:docId w15:val="{2E235AF0-9035-4925-B33F-3BD13E863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245"/>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rsid w:val="009F7490"/>
    <w:pPr>
      <w:keepNext/>
      <w:keepLines/>
      <w:spacing w:after="5" w:line="250" w:lineRule="auto"/>
      <w:ind w:left="10" w:right="2" w:hanging="10"/>
      <w:jc w:val="center"/>
      <w:outlineLvl w:val="5"/>
    </w:pPr>
    <w:rPr>
      <w:color w:val="000000"/>
      <w:sz w:val="24"/>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9F7490"/>
    <w:pPr>
      <w:tabs>
        <w:tab w:val="center" w:pos="4252"/>
        <w:tab w:val="right" w:pos="8504"/>
      </w:tabs>
    </w:pPr>
  </w:style>
  <w:style w:type="character" w:customStyle="1" w:styleId="CabealhoChar">
    <w:name w:val="Cabeçalho Char"/>
    <w:basedOn w:val="Fontepargpadro"/>
    <w:link w:val="Cabealho"/>
    <w:uiPriority w:val="99"/>
    <w:rsid w:val="009F7490"/>
  </w:style>
  <w:style w:type="paragraph" w:styleId="Rodap">
    <w:name w:val="footer"/>
    <w:basedOn w:val="Normal"/>
    <w:link w:val="RodapChar"/>
    <w:uiPriority w:val="99"/>
    <w:unhideWhenUsed/>
    <w:rsid w:val="009F7490"/>
    <w:pPr>
      <w:tabs>
        <w:tab w:val="center" w:pos="4252"/>
        <w:tab w:val="right" w:pos="8504"/>
      </w:tabs>
    </w:pPr>
  </w:style>
  <w:style w:type="character" w:customStyle="1" w:styleId="RodapChar">
    <w:name w:val="Rodapé Char"/>
    <w:basedOn w:val="Fontepargpadro"/>
    <w:link w:val="Rodap"/>
    <w:uiPriority w:val="99"/>
    <w:rsid w:val="009F7490"/>
  </w:style>
  <w:style w:type="character" w:styleId="Hyperlink">
    <w:name w:val="Hyperlink"/>
    <w:uiPriority w:val="99"/>
    <w:rsid w:val="009F7490"/>
    <w:rPr>
      <w:color w:val="0000FF"/>
      <w:u w:val="single"/>
    </w:rPr>
  </w:style>
  <w:style w:type="paragraph" w:styleId="Corpodetexto">
    <w:name w:val="Body Text"/>
    <w:basedOn w:val="Normal"/>
    <w:link w:val="CorpodetextoChar"/>
    <w:uiPriority w:val="99"/>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1"/>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3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table" w:customStyle="1" w:styleId="TabeladeGradeClara1">
    <w:name w:val="Tabela de Grade Clara1"/>
    <w:basedOn w:val="Tabelanormal"/>
    <w:next w:val="TabeladeGradeClara"/>
    <w:uiPriority w:val="40"/>
    <w:rsid w:val="00DB7EA6"/>
    <w:rPr>
      <w:rFonts w:ascii="Times New Roman" w:eastAsia="Times New Roman" w:hAnsi="Times New Roman"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eladeGradeClara">
    <w:name w:val="Grid Table Light"/>
    <w:basedOn w:val="Tabelanormal"/>
    <w:uiPriority w:val="40"/>
    <w:rsid w:val="00DB7EA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comgrade1">
    <w:name w:val="Tabela com grade1"/>
    <w:basedOn w:val="Tabelanormal"/>
    <w:next w:val="Tabelacomgrade"/>
    <w:uiPriority w:val="59"/>
    <w:rsid w:val="00591988"/>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Clara2">
    <w:name w:val="Tabela de Grade Clara2"/>
    <w:basedOn w:val="Tabelanormal"/>
    <w:next w:val="TabeladeGradeClara"/>
    <w:uiPriority w:val="40"/>
    <w:rsid w:val="00C676D7"/>
    <w:rPr>
      <w:rFonts w:ascii="Times New Roman" w:eastAsia="Times New Roman" w:hAnsi="Times New Roman"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07886762">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4.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11</Pages>
  <Words>3088</Words>
  <Characters>17491</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Fabio Lima</cp:lastModifiedBy>
  <cp:revision>16</cp:revision>
  <cp:lastPrinted>2023-10-03T19:11:00Z</cp:lastPrinted>
  <dcterms:created xsi:type="dcterms:W3CDTF">2023-01-30T14:10:00Z</dcterms:created>
  <dcterms:modified xsi:type="dcterms:W3CDTF">2023-11-06T11:55:00Z</dcterms:modified>
  <cp:category/>
</cp:coreProperties>
</file>